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3C5C8F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3127B8" w:rsidRDefault="003127B8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 w:rsidRPr="003127B8">
        <w:rPr>
          <w:rFonts w:ascii="Liberation Serif" w:hAnsi="Liberation Serif"/>
          <w:sz w:val="28"/>
          <w:szCs w:val="28"/>
          <w:u w:val="single"/>
        </w:rPr>
        <w:t>08.09.2025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</w:t>
      </w:r>
      <w:r w:rsidR="00017614" w:rsidRPr="003127B8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1489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A95C04" w:rsidRPr="00A95C04" w:rsidRDefault="00A95C04" w:rsidP="00A95C04">
      <w:pPr>
        <w:rPr>
          <w:rFonts w:ascii="Liberation Serif" w:hAnsi="Liberation Serif"/>
          <w:b/>
          <w:bCs/>
          <w:sz w:val="28"/>
        </w:rPr>
      </w:pPr>
    </w:p>
    <w:p w:rsidR="000E1360" w:rsidRDefault="000E1360" w:rsidP="000E1360">
      <w:pPr>
        <w:rPr>
          <w:rFonts w:ascii="Liberation Serif" w:hAnsi="Liberation Serif"/>
          <w:b/>
          <w:sz w:val="28"/>
          <w:szCs w:val="28"/>
        </w:rPr>
      </w:pPr>
      <w:bookmarkStart w:id="0" w:name="_GoBack"/>
      <w:r w:rsidRPr="000E1360">
        <w:rPr>
          <w:rFonts w:ascii="Liberation Serif" w:hAnsi="Liberation Serif"/>
          <w:b/>
          <w:sz w:val="28"/>
          <w:szCs w:val="28"/>
        </w:rPr>
        <w:t xml:space="preserve">Об индексации  заработной  платы  работников  муниципальных </w:t>
      </w:r>
    </w:p>
    <w:p w:rsidR="000E1360" w:rsidRDefault="000E1360" w:rsidP="000E1360">
      <w:pPr>
        <w:rPr>
          <w:rFonts w:ascii="Liberation Serif" w:hAnsi="Liberation Serif"/>
          <w:b/>
          <w:bCs/>
          <w:sz w:val="28"/>
        </w:rPr>
      </w:pPr>
      <w:r w:rsidRPr="000E1360">
        <w:rPr>
          <w:rFonts w:ascii="Liberation Serif" w:hAnsi="Liberation Serif"/>
          <w:b/>
          <w:sz w:val="28"/>
          <w:szCs w:val="28"/>
        </w:rPr>
        <w:t xml:space="preserve">учреждений </w:t>
      </w:r>
      <w:r w:rsidRPr="000E1360">
        <w:rPr>
          <w:rFonts w:ascii="Liberation Serif" w:hAnsi="Liberation Serif"/>
          <w:b/>
          <w:bCs/>
          <w:sz w:val="28"/>
        </w:rPr>
        <w:t xml:space="preserve"> Каменского муниципального округ</w:t>
      </w:r>
      <w:r>
        <w:rPr>
          <w:rFonts w:ascii="Liberation Serif" w:hAnsi="Liberation Serif"/>
          <w:b/>
          <w:bCs/>
          <w:sz w:val="28"/>
        </w:rPr>
        <w:t>а</w:t>
      </w:r>
    </w:p>
    <w:p w:rsidR="000E1360" w:rsidRPr="000E1360" w:rsidRDefault="000E1360" w:rsidP="000E1360">
      <w:pPr>
        <w:rPr>
          <w:rFonts w:ascii="Liberation Serif" w:hAnsi="Liberation Serif"/>
          <w:b/>
          <w:sz w:val="28"/>
          <w:szCs w:val="28"/>
        </w:rPr>
      </w:pPr>
      <w:r w:rsidRPr="000E1360">
        <w:rPr>
          <w:rFonts w:ascii="Liberation Serif" w:hAnsi="Liberation Serif"/>
          <w:b/>
          <w:bCs/>
          <w:sz w:val="28"/>
        </w:rPr>
        <w:t xml:space="preserve"> Свердловской области </w:t>
      </w:r>
      <w:r w:rsidRPr="000E1360">
        <w:rPr>
          <w:rFonts w:ascii="Liberation Serif" w:hAnsi="Liberation Serif"/>
          <w:b/>
          <w:sz w:val="28"/>
          <w:szCs w:val="28"/>
        </w:rPr>
        <w:t>в 2025 году</w:t>
      </w:r>
    </w:p>
    <w:bookmarkEnd w:id="0"/>
    <w:p w:rsidR="009C48DF" w:rsidRPr="00A95C04" w:rsidRDefault="009C48DF" w:rsidP="009C48DF">
      <w:pPr>
        <w:rPr>
          <w:rFonts w:ascii="Liberation Serif" w:hAnsi="Liberation Serif"/>
          <w:b/>
          <w:bCs/>
          <w:sz w:val="28"/>
        </w:rPr>
      </w:pPr>
    </w:p>
    <w:p w:rsidR="000E1360" w:rsidRPr="00A829EF" w:rsidRDefault="000E1360" w:rsidP="000E1360">
      <w:pPr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</w:rPr>
        <w:tab/>
      </w:r>
      <w:proofErr w:type="gramStart"/>
      <w:r w:rsidRPr="00A829EF">
        <w:rPr>
          <w:rFonts w:ascii="Liberation Serif" w:hAnsi="Liberation Serif"/>
          <w:sz w:val="28"/>
          <w:szCs w:val="28"/>
        </w:rPr>
        <w:t>В соответствии с</w:t>
      </w:r>
      <w:r>
        <w:rPr>
          <w:rFonts w:ascii="Liberation Serif" w:hAnsi="Liberation Serif"/>
          <w:sz w:val="28"/>
          <w:szCs w:val="28"/>
        </w:rPr>
        <w:t>о статьей 134 Трудового кодекса</w:t>
      </w:r>
      <w:r w:rsidRPr="00A829EF">
        <w:rPr>
          <w:rFonts w:ascii="Liberation Serif" w:hAnsi="Liberation Serif"/>
          <w:sz w:val="28"/>
          <w:szCs w:val="28"/>
        </w:rPr>
        <w:t xml:space="preserve"> Российской Федерации, </w:t>
      </w:r>
      <w:r w:rsidR="000335D1">
        <w:rPr>
          <w:rFonts w:ascii="Liberation Serif" w:hAnsi="Liberation Serif"/>
          <w:sz w:val="28"/>
          <w:szCs w:val="28"/>
        </w:rPr>
        <w:t>руководствуясь постановлением Правительства свердловской области от</w:t>
      </w:r>
      <w:r w:rsidR="00E46097">
        <w:rPr>
          <w:rFonts w:ascii="Liberation Serif" w:hAnsi="Liberation Serif"/>
          <w:sz w:val="28"/>
          <w:szCs w:val="28"/>
        </w:rPr>
        <w:t> </w:t>
      </w:r>
      <w:r w:rsidR="000335D1">
        <w:rPr>
          <w:rFonts w:ascii="Liberation Serif" w:hAnsi="Liberation Serif"/>
          <w:sz w:val="28"/>
          <w:szCs w:val="28"/>
        </w:rPr>
        <w:t xml:space="preserve">27.02.2025 № 123-ПП </w:t>
      </w:r>
      <w:r w:rsidR="000335D1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"Об индексации заработной платы работников государственных бюджетных, автономных и казенных учреждений Свердловской области в 2025 году", </w:t>
      </w:r>
      <w:r w:rsidR="000335D1">
        <w:rPr>
          <w:rFonts w:ascii="Liberation Serif" w:hAnsi="Liberation Serif"/>
          <w:sz w:val="28"/>
          <w:szCs w:val="28"/>
        </w:rPr>
        <w:t xml:space="preserve">в целях обеспечения повышения оплаты труда работников муниципальных учреждений Каменского муниципального округа, </w:t>
      </w:r>
      <w:r w:rsidRPr="00A829EF">
        <w:rPr>
          <w:rFonts w:ascii="Liberation Serif" w:hAnsi="Liberation Serif"/>
          <w:sz w:val="28"/>
          <w:szCs w:val="28"/>
        </w:rPr>
        <w:t xml:space="preserve">руководствуясь Уставом муниципального образования «Каменский </w:t>
      </w:r>
      <w:r w:rsidR="000335D1">
        <w:rPr>
          <w:rFonts w:ascii="Liberation Serif" w:hAnsi="Liberation Serif"/>
          <w:sz w:val="28"/>
          <w:szCs w:val="28"/>
        </w:rPr>
        <w:t>муниципальный  округ Свердловской области»</w:t>
      </w:r>
      <w:proofErr w:type="gramEnd"/>
    </w:p>
    <w:p w:rsidR="000E1360" w:rsidRPr="00A829EF" w:rsidRDefault="000E1360" w:rsidP="000E1360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A829EF">
        <w:rPr>
          <w:rFonts w:ascii="Liberation Serif" w:hAnsi="Liberation Serif"/>
          <w:b/>
          <w:sz w:val="28"/>
          <w:szCs w:val="28"/>
        </w:rPr>
        <w:t>ПОСТАНОВЛЯЮ:</w:t>
      </w:r>
    </w:p>
    <w:p w:rsidR="000E1360" w:rsidRDefault="000335D1" w:rsidP="000E1360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bookmarkStart w:id="1" w:name="P11"/>
      <w:bookmarkEnd w:id="1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1. 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Произвести с 1 октября 2025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года индексацию заработной платы работников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муниципальных бюджетных, автономных и казенных </w:t>
      </w:r>
      <w:r w:rsidR="001C2C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учреждений Каменского муниципального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округа</w:t>
      </w:r>
      <w:r w:rsidR="001C2CFB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Свердловской области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,</w:t>
      </w:r>
      <w:r w:rsidR="000E1360" w:rsidRPr="00A829EF">
        <w:rPr>
          <w:rFonts w:ascii="Liberation Serif" w:hAnsi="Liberation Serif"/>
          <w:sz w:val="28"/>
          <w:szCs w:val="28"/>
        </w:rPr>
        <w:t xml:space="preserve"> </w:t>
      </w:r>
      <w:r w:rsidR="000E1360">
        <w:rPr>
          <w:rFonts w:ascii="Liberation Serif" w:eastAsiaTheme="minorHAnsi" w:hAnsi="Liberation Serif"/>
          <w:sz w:val="28"/>
          <w:szCs w:val="28"/>
          <w:lang w:eastAsia="en-US"/>
        </w:rPr>
        <w:t>н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а которых не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распространяется 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действие Указа Президента Российской Федерации от 7 мая 2012 года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597 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"О мероприятиях по реализации государственной социальной политики", </w:t>
      </w:r>
      <w:r w:rsidR="000E1360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от 1 июня 2012 года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№ 761 </w:t>
      </w:r>
      <w:r w:rsidR="000E1360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"О Национальной стратегии действия в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 w:rsidR="000E1360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интересах детей на 2012 - 2017 годы</w:t>
      </w:r>
      <w:proofErr w:type="gramEnd"/>
      <w:r w:rsidR="000E1360" w:rsidRPr="005F34A5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" (далее - указы Президента Российской Федерации)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 w:rsidR="000E1360"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путе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м увеличения 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 w:rsidR="000E136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 учреждений на 4,5</w:t>
      </w:r>
      <w:r w:rsidR="000E1360"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%.</w:t>
      </w:r>
    </w:p>
    <w:p w:rsidR="000E1360" w:rsidRDefault="000E1360" w:rsidP="000E1360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2. Установить, что при и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ндексации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размеров окладов (должностных окладов), ставок заработной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платы работников муниципальных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учреждений,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на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которых не распространяется действие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Указов </w:t>
      </w:r>
      <w:r w:rsidRPr="005427C4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Президента Российской Федерации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, </w:t>
      </w:r>
      <w:r w:rsidRPr="001E6A10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их размеры подлежат округлению до целого рубля в сторону увеличения.</w:t>
      </w:r>
    </w:p>
    <w:p w:rsidR="000E1360" w:rsidRPr="001E6A10" w:rsidRDefault="000E1360" w:rsidP="000E1360">
      <w:pPr>
        <w:autoSpaceDE w:val="0"/>
        <w:autoSpaceDN w:val="0"/>
        <w:adjustRightInd w:val="0"/>
        <w:ind w:left="0" w:firstLine="708"/>
        <w:jc w:val="both"/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3. В целях </w:t>
      </w:r>
      <w:proofErr w:type="gramStart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сохранения установленных целевых показателей повышения оплаты труда</w:t>
      </w:r>
      <w:proofErr w:type="gramEnd"/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 xml:space="preserve"> обеспечить соотношение между уровнем средней заработной платы работников муниципальных учреждений, на которых распространяется действие Указов Президента Российской Федерации и уровнем среднемесячного дохода от</w:t>
      </w:r>
      <w:r w:rsidR="00E46097"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 </w:t>
      </w:r>
      <w:r>
        <w:rPr>
          <w:rFonts w:ascii="Liberation Serif" w:eastAsiaTheme="minorHAnsi" w:hAnsi="Liberation Serif" w:cs="Liberation Serif"/>
          <w:bCs/>
          <w:iCs/>
          <w:sz w:val="28"/>
          <w:szCs w:val="28"/>
          <w:lang w:eastAsia="en-US"/>
        </w:rPr>
        <w:t>трудовой деятельности в Свердловской области.</w:t>
      </w:r>
    </w:p>
    <w:p w:rsidR="000E1360" w:rsidRPr="00A829EF" w:rsidRDefault="000E1360" w:rsidP="000E1360">
      <w:pPr>
        <w:pStyle w:val="ConsPlusNormal"/>
        <w:ind w:left="0" w:firstLine="708"/>
        <w:jc w:val="both"/>
        <w:rPr>
          <w:rFonts w:ascii="Liberation Serif" w:hAnsi="Liberation Serif"/>
        </w:rPr>
      </w:pPr>
      <w:bookmarkStart w:id="2" w:name="P12"/>
      <w:bookmarkEnd w:id="2"/>
      <w:r>
        <w:rPr>
          <w:rFonts w:ascii="Liberation Serif" w:hAnsi="Liberation Serif"/>
        </w:rPr>
        <w:lastRenderedPageBreak/>
        <w:t>4</w:t>
      </w:r>
      <w:r w:rsidRPr="00A829EF">
        <w:rPr>
          <w:rFonts w:ascii="Liberation Serif" w:hAnsi="Liberation Serif"/>
        </w:rPr>
        <w:t>. Финансовое обеспечение расходов, связ</w:t>
      </w:r>
      <w:r>
        <w:rPr>
          <w:rFonts w:ascii="Liberation Serif" w:hAnsi="Liberation Serif"/>
        </w:rPr>
        <w:t>анных с реализацией настоящего п</w:t>
      </w:r>
      <w:r w:rsidRPr="00A829EF">
        <w:rPr>
          <w:rFonts w:ascii="Liberation Serif" w:hAnsi="Liberation Serif"/>
        </w:rPr>
        <w:t xml:space="preserve">остановления, </w:t>
      </w:r>
      <w:r w:rsidRPr="001E6A10">
        <w:rPr>
          <w:rFonts w:ascii="Liberation Serif" w:eastAsiaTheme="minorHAnsi" w:hAnsi="Liberation Serif" w:cs="Liberation Serif"/>
          <w:bCs/>
          <w:iCs/>
          <w:lang w:eastAsia="en-US"/>
        </w:rPr>
        <w:t>осуществлять в пределах лимитов бюджетных обязательств, доведенных до главных р</w:t>
      </w:r>
      <w:r>
        <w:rPr>
          <w:rFonts w:ascii="Liberation Serif" w:eastAsiaTheme="minorHAnsi" w:hAnsi="Liberation Serif" w:cs="Liberation Serif"/>
          <w:bCs/>
          <w:iCs/>
          <w:lang w:eastAsia="en-US"/>
        </w:rPr>
        <w:t>аспорядителей средств местного бюджета на 2025</w:t>
      </w:r>
      <w:r w:rsidRPr="001E6A10">
        <w:rPr>
          <w:rFonts w:ascii="Liberation Serif" w:eastAsiaTheme="minorHAnsi" w:hAnsi="Liberation Serif" w:cs="Liberation Serif"/>
          <w:bCs/>
          <w:iCs/>
          <w:lang w:eastAsia="en-US"/>
        </w:rPr>
        <w:t xml:space="preserve"> год.</w:t>
      </w:r>
    </w:p>
    <w:p w:rsidR="00D223AB" w:rsidRPr="0076165B" w:rsidRDefault="000E1360" w:rsidP="000E1360">
      <w:pPr>
        <w:ind w:left="0" w:firstLine="708"/>
        <w:jc w:val="both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  <w:szCs w:val="28"/>
        </w:rPr>
        <w:t>5</w:t>
      </w:r>
      <w:r w:rsidR="00D223AB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 </w:t>
      </w:r>
      <w:proofErr w:type="gramStart"/>
      <w:r w:rsidR="00D223AB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D223AB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="00D223AB"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М.И. Пичугина</w:t>
      </w:r>
    </w:p>
    <w:p w:rsidR="00017614" w:rsidRPr="003D715B" w:rsidRDefault="000E1360" w:rsidP="000E1360">
      <w:pPr>
        <w:widowControl w:val="0"/>
        <w:autoSpaceDE w:val="0"/>
        <w:autoSpaceDN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6.</w:t>
      </w:r>
      <w:r w:rsidR="00017614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="009C48DF">
        <w:rPr>
          <w:rFonts w:ascii="Liberation Serif" w:hAnsi="Liberation Serif" w:cs="Liberation Serif"/>
          <w:sz w:val="28"/>
          <w:szCs w:val="28"/>
        </w:rPr>
        <w:t>Разместить</w:t>
      </w:r>
      <w:proofErr w:type="gramEnd"/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настоящее постановление на официальном сайте Каменск</w:t>
      </w:r>
      <w:r w:rsidR="00AF40E5">
        <w:rPr>
          <w:rFonts w:ascii="Liberation Serif" w:hAnsi="Liberation Serif" w:cs="Liberation Serif"/>
          <w:sz w:val="28"/>
          <w:szCs w:val="28"/>
        </w:rPr>
        <w:t>ого</w:t>
      </w:r>
      <w:r w:rsidR="00017614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AF40E5">
        <w:rPr>
          <w:rFonts w:ascii="Liberation Serif" w:hAnsi="Liberation Serif" w:cs="Liberation Serif"/>
          <w:sz w:val="28"/>
          <w:szCs w:val="28"/>
        </w:rPr>
        <w:t>муниципального</w:t>
      </w:r>
      <w:r w:rsidR="00017614">
        <w:rPr>
          <w:rFonts w:ascii="Liberation Serif" w:hAnsi="Liberation Serif" w:cs="Liberation Serif"/>
          <w:sz w:val="28"/>
          <w:szCs w:val="28"/>
        </w:rPr>
        <w:t xml:space="preserve"> </w:t>
      </w:r>
      <w:r w:rsidR="00017614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AF40E5">
        <w:rPr>
          <w:rFonts w:ascii="Liberation Serif" w:hAnsi="Liberation Serif" w:cs="Liberation Serif"/>
          <w:sz w:val="28"/>
          <w:szCs w:val="28"/>
        </w:rPr>
        <w:t>а</w:t>
      </w:r>
      <w:r w:rsidR="00017614">
        <w:rPr>
          <w:rFonts w:ascii="Liberation Serif" w:hAnsi="Liberation Serif" w:cs="Liberation Serif"/>
          <w:sz w:val="28"/>
          <w:szCs w:val="28"/>
        </w:rPr>
        <w:t xml:space="preserve"> Свердловской области (</w:t>
      </w:r>
      <w:r w:rsidR="00017614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017614" w:rsidRDefault="00017614" w:rsidP="0001761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A95C04" w:rsidRDefault="00A95C04" w:rsidP="00A95C04">
      <w:pPr>
        <w:pStyle w:val="a4"/>
        <w:ind w:left="0"/>
        <w:rPr>
          <w:rFonts w:ascii="Liberation Serif" w:hAnsi="Liberation Serif"/>
        </w:rPr>
      </w:pPr>
    </w:p>
    <w:p w:rsidR="000E1360" w:rsidRDefault="000E1360" w:rsidP="00A95C04">
      <w:pPr>
        <w:pStyle w:val="a4"/>
        <w:ind w:left="0"/>
        <w:rPr>
          <w:rFonts w:ascii="Liberation Serif" w:hAnsi="Liberation Serif"/>
        </w:rPr>
      </w:pPr>
    </w:p>
    <w:p w:rsidR="00017614" w:rsidRPr="003D715B" w:rsidRDefault="00017614" w:rsidP="00A95C04">
      <w:pPr>
        <w:pStyle w:val="a4"/>
        <w:ind w:left="0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 xml:space="preserve">Глава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="009C48DF">
        <w:rPr>
          <w:rFonts w:ascii="Liberation Serif" w:hAnsi="Liberation Serif" w:cs="Liberation Serif"/>
          <w:sz w:val="28"/>
          <w:szCs w:val="28"/>
        </w:rPr>
        <w:t xml:space="preserve"> округа</w:t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="009C48DF">
        <w:rPr>
          <w:rFonts w:ascii="Liberation Serif" w:hAnsi="Liberation Serif" w:cs="Liberation Serif"/>
          <w:sz w:val="28"/>
          <w:szCs w:val="28"/>
        </w:rPr>
        <w:tab/>
      </w:r>
      <w:r w:rsidRPr="003D715B">
        <w:rPr>
          <w:rFonts w:ascii="Liberation Serif" w:hAnsi="Liberation Serif" w:cs="Liberation Serif"/>
          <w:sz w:val="28"/>
          <w:szCs w:val="28"/>
        </w:rPr>
        <w:tab/>
      </w:r>
      <w:r w:rsidR="00A95C04">
        <w:rPr>
          <w:rFonts w:ascii="Liberation Serif" w:hAnsi="Liberation Serif" w:cs="Liberation Serif"/>
          <w:sz w:val="28"/>
          <w:szCs w:val="28"/>
        </w:rPr>
        <w:t xml:space="preserve">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</w:t>
      </w:r>
      <w:r w:rsidR="003123BA">
        <w:rPr>
          <w:rFonts w:ascii="Liberation Serif" w:hAnsi="Liberation Serif" w:cs="Liberation Serif"/>
          <w:sz w:val="28"/>
          <w:szCs w:val="28"/>
        </w:rPr>
        <w:t xml:space="preserve">          </w:t>
      </w:r>
      <w:r w:rsidR="009C48DF">
        <w:rPr>
          <w:rFonts w:ascii="Liberation Serif" w:hAnsi="Liberation Serif" w:cs="Liberation Serif"/>
          <w:sz w:val="28"/>
          <w:szCs w:val="28"/>
        </w:rPr>
        <w:t xml:space="preserve">       А.Ю. </w:t>
      </w:r>
      <w:proofErr w:type="spellStart"/>
      <w:r w:rsidR="009C48DF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017614" w:rsidTr="004B18C3">
        <w:tc>
          <w:tcPr>
            <w:tcW w:w="5068" w:type="dxa"/>
          </w:tcPr>
          <w:p w:rsidR="00017614" w:rsidRDefault="00017614" w:rsidP="004B18C3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69" w:type="dxa"/>
          </w:tcPr>
          <w:p w:rsidR="00017614" w:rsidRDefault="00017614" w:rsidP="00AF40E5">
            <w:pPr>
              <w:ind w:left="0"/>
              <w:jc w:val="left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335D1" w:rsidRDefault="000335D1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335D1" w:rsidRDefault="000335D1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p w:rsidR="000E1360" w:rsidRDefault="000E1360" w:rsidP="00017614">
      <w:pPr>
        <w:ind w:left="-567"/>
        <w:rPr>
          <w:rFonts w:ascii="Liberation Serif" w:hAnsi="Liberation Serif"/>
          <w:b/>
          <w:sz w:val="28"/>
          <w:szCs w:val="28"/>
        </w:rPr>
      </w:pPr>
    </w:p>
    <w:sectPr w:rsidR="000E1360" w:rsidSect="000E1360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8A1" w:rsidRDefault="00AF78A1">
      <w:r>
        <w:separator/>
      </w:r>
    </w:p>
  </w:endnote>
  <w:endnote w:type="continuationSeparator" w:id="0">
    <w:p w:rsidR="00AF78A1" w:rsidRDefault="00A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8A1" w:rsidRDefault="00AF78A1">
      <w:r>
        <w:separator/>
      </w:r>
    </w:p>
  </w:footnote>
  <w:footnote w:type="continuationSeparator" w:id="0">
    <w:p w:rsidR="00AF78A1" w:rsidRDefault="00A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839045"/>
      <w:docPartObj>
        <w:docPartGallery w:val="Page Numbers (Top of Page)"/>
        <w:docPartUnique/>
      </w:docPartObj>
    </w:sdtPr>
    <w:sdtEndPr/>
    <w:sdtContent>
      <w:p w:rsidR="000E1360" w:rsidRDefault="000E136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7B8">
          <w:rPr>
            <w:noProof/>
          </w:rPr>
          <w:t>2</w:t>
        </w:r>
        <w:r>
          <w:fldChar w:fldCharType="end"/>
        </w:r>
      </w:p>
    </w:sdtContent>
  </w:sdt>
  <w:p w:rsidR="0085477B" w:rsidRDefault="0085477B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85477B" w:rsidRPr="00C206E4" w:rsidRDefault="00AF78A1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85477B" w:rsidRDefault="0085477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5AA3B32"/>
    <w:multiLevelType w:val="hybridMultilevel"/>
    <w:tmpl w:val="1A14EBC2"/>
    <w:lvl w:ilvl="0" w:tplc="BC0A67D0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5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2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35D1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360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823"/>
    <w:rsid w:val="001B1D96"/>
    <w:rsid w:val="001B33E6"/>
    <w:rsid w:val="001B7801"/>
    <w:rsid w:val="001B7CBD"/>
    <w:rsid w:val="001C0AE7"/>
    <w:rsid w:val="001C2765"/>
    <w:rsid w:val="001C2CFB"/>
    <w:rsid w:val="001C757C"/>
    <w:rsid w:val="001D08D5"/>
    <w:rsid w:val="001D23F7"/>
    <w:rsid w:val="001D6030"/>
    <w:rsid w:val="001D6537"/>
    <w:rsid w:val="001E2DA5"/>
    <w:rsid w:val="001E3216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23BA"/>
    <w:rsid w:val="003127B8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37ACD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4F7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02D7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024"/>
    <w:rsid w:val="00751113"/>
    <w:rsid w:val="00751F27"/>
    <w:rsid w:val="0075219C"/>
    <w:rsid w:val="007522F9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477B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767AB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4E70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6410"/>
    <w:rsid w:val="008E7345"/>
    <w:rsid w:val="008F143D"/>
    <w:rsid w:val="008F181C"/>
    <w:rsid w:val="008F2306"/>
    <w:rsid w:val="008F2D99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59F"/>
    <w:rsid w:val="00951C39"/>
    <w:rsid w:val="0095377D"/>
    <w:rsid w:val="00954955"/>
    <w:rsid w:val="00954BA8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48DF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5C04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78A1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03B6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223AB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0AFA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16CE4"/>
    <w:rsid w:val="00E21FE8"/>
    <w:rsid w:val="00E226AA"/>
    <w:rsid w:val="00E278AE"/>
    <w:rsid w:val="00E41F33"/>
    <w:rsid w:val="00E42EC5"/>
    <w:rsid w:val="00E46097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8F8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EC9A5-7516-4837-9A99-398B81B80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2643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13</cp:revision>
  <cp:lastPrinted>2025-09-08T05:55:00Z</cp:lastPrinted>
  <dcterms:created xsi:type="dcterms:W3CDTF">2025-06-06T03:41:00Z</dcterms:created>
  <dcterms:modified xsi:type="dcterms:W3CDTF">2025-09-08T05:56:00Z</dcterms:modified>
</cp:coreProperties>
</file>