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3D511A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047C60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25.07.2025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</w:t>
      </w:r>
      <w:r w:rsidR="0092797F">
        <w:rPr>
          <w:rFonts w:ascii="Liberation Serif" w:hAnsi="Liberation Serif" w:cs="Times New Roman"/>
          <w:sz w:val="28"/>
          <w:szCs w:val="28"/>
        </w:rPr>
        <w:t xml:space="preserve">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1118</w:t>
      </w:r>
      <w:r w:rsidR="00826048">
        <w:rPr>
          <w:rFonts w:ascii="Liberation Serif" w:hAnsi="Liberation Serif" w:cs="Times New Roman"/>
          <w:sz w:val="28"/>
          <w:szCs w:val="28"/>
        </w:rPr>
        <w:t xml:space="preserve">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647FC">
        <w:rPr>
          <w:rFonts w:ascii="Liberation Serif" w:hAnsi="Liberation Serif"/>
          <w:b/>
          <w:sz w:val="28"/>
          <w:szCs w:val="28"/>
        </w:rPr>
        <w:t>д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</w:t>
      </w:r>
      <w:r w:rsidR="00C647FC">
        <w:rPr>
          <w:rFonts w:ascii="Liberation Serif" w:hAnsi="Liberation Serif"/>
          <w:b/>
          <w:sz w:val="28"/>
          <w:szCs w:val="28"/>
        </w:rPr>
        <w:t>Бекленищева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FB6A4A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 w:rsidR="00C647FC">
        <w:rPr>
          <w:rFonts w:ascii="Liberation Serif" w:hAnsi="Liberation Serif"/>
          <w:sz w:val="28"/>
          <w:szCs w:val="28"/>
        </w:rPr>
        <w:t>20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марта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200</w:t>
      </w:r>
      <w:r w:rsidR="00C647FC"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 w:rsidR="00C647FC"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 w:rsidR="00C647FC"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>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C647FC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C647FC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C647FC">
        <w:rPr>
          <w:rFonts w:ascii="Liberation Serif" w:hAnsi="Liberation Serif" w:cs="Times New Roman CYR"/>
          <w:sz w:val="28"/>
          <w:szCs w:val="28"/>
        </w:rPr>
        <w:t>87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м</w:t>
      </w:r>
      <w:r>
        <w:rPr>
          <w:rFonts w:ascii="Liberation Serif" w:hAnsi="Liberation Serif" w:cs="Times New Roman CYR"/>
          <w:sz w:val="28"/>
          <w:szCs w:val="28"/>
        </w:rPr>
        <w:t>униципальн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14A1D">
        <w:rPr>
          <w:rFonts w:ascii="Liberation Serif" w:hAnsi="Liberation Serif" w:cs="Times New Roman CYR"/>
          <w:sz w:val="28"/>
          <w:szCs w:val="28"/>
        </w:rPr>
        <w:t>а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914A1D">
        <w:rPr>
          <w:rFonts w:ascii="Liberation Serif" w:hAnsi="Liberation Serif"/>
          <w:sz w:val="28"/>
          <w:szCs w:val="28"/>
        </w:rPr>
        <w:t>1</w:t>
      </w:r>
      <w:r w:rsidR="00C647FC">
        <w:rPr>
          <w:rFonts w:ascii="Liberation Serif" w:hAnsi="Liberation Serif"/>
          <w:sz w:val="28"/>
          <w:szCs w:val="28"/>
        </w:rPr>
        <w:t>2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августа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C647FC">
        <w:rPr>
          <w:rFonts w:ascii="Liberation Serif" w:hAnsi="Liberation Serif"/>
          <w:sz w:val="28"/>
          <w:szCs w:val="28"/>
        </w:rPr>
        <w:t>7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C647FC">
        <w:rPr>
          <w:rFonts w:ascii="Liberation Serif" w:hAnsi="Liberation Serif"/>
          <w:sz w:val="28"/>
          <w:szCs w:val="28"/>
        </w:rPr>
        <w:t>15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Горноисетской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C647FC">
        <w:rPr>
          <w:rFonts w:ascii="Liberation Serif" w:hAnsi="Liberation Serif" w:cs="Times New Roman CYR"/>
          <w:sz w:val="28"/>
          <w:szCs w:val="28"/>
        </w:rPr>
        <w:t>п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Горный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C647FC">
        <w:rPr>
          <w:rFonts w:ascii="Liberation Serif" w:hAnsi="Liberation Serif"/>
          <w:sz w:val="28"/>
          <w:szCs w:val="28"/>
        </w:rPr>
        <w:t>Нагорная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8А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A568E4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3.</w:t>
      </w:r>
      <w:r w:rsidR="00A568E4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5</w:t>
      </w:r>
      <w:r w:rsidR="00A568E4">
        <w:rPr>
          <w:rFonts w:ascii="Liberation Serif" w:hAnsi="Liberation Serif"/>
          <w:sz w:val="28"/>
          <w:szCs w:val="28"/>
        </w:rPr>
        <w:t>9</w:t>
      </w:r>
      <w:r w:rsidR="00C647FC">
        <w:rPr>
          <w:rFonts w:ascii="Liberation Serif" w:hAnsi="Liberation Serif"/>
          <w:sz w:val="28"/>
          <w:szCs w:val="28"/>
        </w:rPr>
        <w:t>2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914A1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>,</w:t>
      </w:r>
      <w:r w:rsidR="00C647FC">
        <w:rPr>
          <w:rFonts w:ascii="Liberation Serif" w:hAnsi="Liberation Serif"/>
          <w:sz w:val="28"/>
          <w:szCs w:val="28"/>
        </w:rPr>
        <w:t xml:space="preserve"> д. Бекленищева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>индивидуальной жилой 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 xml:space="preserve">по </w:t>
      </w:r>
      <w:r w:rsidR="004D11BA">
        <w:rPr>
          <w:rFonts w:ascii="Liberation Serif" w:hAnsi="Liberation Serif"/>
          <w:sz w:val="28"/>
          <w:szCs w:val="28"/>
        </w:rPr>
        <w:lastRenderedPageBreak/>
        <w:t>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C647FC">
        <w:rPr>
          <w:rFonts w:ascii="Liberation Serif" w:hAnsi="Liberation Serif"/>
          <w:sz w:val="28"/>
          <w:szCs w:val="28"/>
        </w:rPr>
        <w:t>Хохлова Георгия Константиновича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:\\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</w:t>
      </w:r>
      <w:r w:rsidR="00C647FC">
        <w:rPr>
          <w:rFonts w:ascii="Liberation Serif" w:hAnsi="Liberation Serif" w:cs="Times New Roman CYR"/>
          <w:sz w:val="28"/>
          <w:szCs w:val="28"/>
        </w:rPr>
        <w:t>1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C647FC">
        <w:rPr>
          <w:rFonts w:ascii="Liberation Serif" w:hAnsi="Liberation Serif" w:cs="Times New Roman CYR"/>
          <w:sz w:val="28"/>
          <w:szCs w:val="28"/>
        </w:rPr>
        <w:t>8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914A1D">
        <w:rPr>
          <w:rFonts w:ascii="Liberation Serif" w:hAnsi="Liberation Serif" w:cs="Times New Roman CYR"/>
          <w:sz w:val="28"/>
          <w:szCs w:val="28"/>
        </w:rPr>
        <w:t>1</w:t>
      </w:r>
      <w:r w:rsidR="00C647FC">
        <w:rPr>
          <w:rFonts w:ascii="Liberation Serif" w:hAnsi="Liberation Serif" w:cs="Times New Roman CYR"/>
          <w:sz w:val="28"/>
          <w:szCs w:val="28"/>
        </w:rPr>
        <w:t>1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C647FC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1</w:t>
      </w:r>
      <w:r w:rsidR="008B7E2D">
        <w:rPr>
          <w:rFonts w:ascii="Liberation Serif" w:hAnsi="Liberation Serif" w:cs="Times New Roman CYR"/>
          <w:sz w:val="28"/>
          <w:szCs w:val="28"/>
        </w:rPr>
        <w:t>1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B7E2D">
        <w:rPr>
          <w:rFonts w:ascii="Liberation Serif" w:hAnsi="Liberation Serif" w:cs="Times New Roman CYR"/>
          <w:sz w:val="28"/>
          <w:szCs w:val="28"/>
        </w:rPr>
        <w:t>8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</w:t>
      </w:r>
      <w:r w:rsidR="008B7E2D">
        <w:rPr>
          <w:rFonts w:ascii="Liberation Serif" w:hAnsi="Liberation Serif"/>
          <w:sz w:val="28"/>
          <w:szCs w:val="28"/>
        </w:rPr>
        <w:t>Хохлову Георгию Константиновичу</w:t>
      </w:r>
      <w:r>
        <w:rPr>
          <w:rFonts w:ascii="Liberation Serif" w:hAnsi="Liberation Serif" w:cs="Times New Roman CYR"/>
          <w:sz w:val="28"/>
          <w:szCs w:val="28"/>
        </w:rPr>
        <w:t xml:space="preserve">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C647FC">
        <w:rPr>
          <w:rFonts w:ascii="Liberation Serif" w:hAnsi="Liberation Serif" w:cs="Times New Roman CYR"/>
          <w:sz w:val="28"/>
          <w:szCs w:val="28"/>
        </w:rPr>
        <w:t>19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C647FC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 xml:space="preserve">.2025 года.  </w:t>
      </w:r>
    </w:p>
    <w:p w:rsidR="00CB78F0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>
        <w:rPr>
          <w:rFonts w:ascii="Liberation Serif" w:hAnsi="Liberation Serif" w:cs="Times New Roman CYR"/>
          <w:sz w:val="28"/>
          <w:szCs w:val="28"/>
        </w:rPr>
        <w:t>п</w:t>
      </w:r>
      <w:r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>
        <w:rPr>
          <w:rFonts w:ascii="Liberation Serif" w:hAnsi="Liberation Serif" w:cs="Times New Roman CYR"/>
          <w:sz w:val="28"/>
          <w:szCs w:val="28"/>
        </w:rPr>
        <w:t>Чистякову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1A" w:rsidRDefault="003D511A">
      <w:r>
        <w:separator/>
      </w:r>
    </w:p>
  </w:endnote>
  <w:endnote w:type="continuationSeparator" w:id="0">
    <w:p w:rsidR="003D511A" w:rsidRDefault="003D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1A" w:rsidRDefault="003D511A">
      <w:r>
        <w:separator/>
      </w:r>
    </w:p>
  </w:footnote>
  <w:footnote w:type="continuationSeparator" w:id="0">
    <w:p w:rsidR="003D511A" w:rsidRDefault="003D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7C60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47C60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11A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4B45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9D0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B7E2D"/>
    <w:rsid w:val="008C0475"/>
    <w:rsid w:val="008C2050"/>
    <w:rsid w:val="008C20A6"/>
    <w:rsid w:val="008C4803"/>
    <w:rsid w:val="008C6B5F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4A1D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97F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08C1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2EE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7FC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0DA1"/>
    <w:rsid w:val="00E3122B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450C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112</cp:revision>
  <cp:lastPrinted>2025-07-22T12:09:00Z</cp:lastPrinted>
  <dcterms:created xsi:type="dcterms:W3CDTF">2021-10-20T09:34:00Z</dcterms:created>
  <dcterms:modified xsi:type="dcterms:W3CDTF">2025-07-25T04:00:00Z</dcterms:modified>
</cp:coreProperties>
</file>