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BC" w:rsidRDefault="001521BC" w:rsidP="001521B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04825" cy="428625"/>
            <wp:effectExtent l="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06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5pt;margin-top:27pt;width:28.05pt;height:27pt;z-index:251660288;mso-position-horizontal-relative:text;mso-position-vertical-relative:text" strokecolor="white">
            <v:textbox style="layout-flow:vertical;mso-layout-flow-alt:bottom-to-top;mso-next-textbox:#_x0000_s1026">
              <w:txbxContent>
                <w:p w:rsidR="000B170E" w:rsidRDefault="000B170E" w:rsidP="001521BC"/>
              </w:txbxContent>
            </v:textbox>
            <w10:wrap anchorx="page"/>
          </v:shape>
        </w:pict>
      </w:r>
      <w:r w:rsidR="009D06D8">
        <w:pict>
          <v:shape id="_x0000_s1027" type="#_x0000_t202" style="position:absolute;left:0;text-align:left;margin-left:-46.75pt;margin-top:9pt;width:28.05pt;height:27pt;z-index:251661312;mso-position-horizontal-relative:text;mso-position-vertical-relative:text" strokecolor="white">
            <v:textbox style="mso-next-textbox:#_x0000_s1027">
              <w:txbxContent>
                <w:p w:rsidR="000B170E" w:rsidRDefault="000B170E" w:rsidP="001521BC"/>
              </w:txbxContent>
            </v:textbox>
            <w10:wrap anchorx="page"/>
          </v:shape>
        </w:pict>
      </w:r>
    </w:p>
    <w:p w:rsidR="001521BC" w:rsidRPr="001521BC" w:rsidRDefault="009D06D8" w:rsidP="001521BC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28" type="#_x0000_t202" style="position:absolute;left:0;text-align:left;margin-left:-46.75pt;margin-top:.5pt;width:28.05pt;height:27pt;z-index:251662336" strokecolor="white">
            <v:textbox style="layout-flow:vertical;mso-layout-flow-alt:bottom-to-top;mso-next-textbox:#_x0000_s1028">
              <w:txbxContent>
                <w:p w:rsidR="000B170E" w:rsidRDefault="000B170E" w:rsidP="001521BC"/>
              </w:txbxContent>
            </v:textbox>
            <w10:wrap anchorx="page"/>
          </v:shape>
        </w:pict>
      </w:r>
      <w:r w:rsidR="001521BC" w:rsidRPr="001521BC">
        <w:rPr>
          <w:rFonts w:ascii="Liberation Serif" w:hAnsi="Liberation Serif"/>
        </w:rPr>
        <w:t>ГЛАВА МУНИЦИПАЛЬНОГО ОБРАЗОВАНИЯ</w:t>
      </w:r>
    </w:p>
    <w:p w:rsidR="001521BC" w:rsidRPr="001521BC" w:rsidRDefault="001521BC" w:rsidP="001521BC">
      <w:pPr>
        <w:jc w:val="center"/>
        <w:rPr>
          <w:rFonts w:ascii="Liberation Serif" w:hAnsi="Liberation Serif"/>
          <w:b/>
          <w:bCs/>
          <w:sz w:val="28"/>
        </w:rPr>
      </w:pPr>
      <w:r w:rsidRPr="001521BC">
        <w:rPr>
          <w:rFonts w:ascii="Liberation Serif" w:hAnsi="Liberation Serif"/>
          <w:b/>
          <w:bCs/>
          <w:sz w:val="28"/>
        </w:rPr>
        <w:t>«</w:t>
      </w:r>
      <w:proofErr w:type="gramStart"/>
      <w:r w:rsidRPr="001521BC">
        <w:rPr>
          <w:rFonts w:ascii="Liberation Serif" w:hAnsi="Liberation Serif"/>
          <w:b/>
          <w:bCs/>
          <w:sz w:val="28"/>
        </w:rPr>
        <w:t>КАМЕНСКИЙ  ГОРОДСКОЙ</w:t>
      </w:r>
      <w:proofErr w:type="gramEnd"/>
      <w:r w:rsidRPr="001521BC">
        <w:rPr>
          <w:rFonts w:ascii="Liberation Serif" w:hAnsi="Liberation Serif"/>
          <w:b/>
          <w:bCs/>
          <w:sz w:val="28"/>
        </w:rPr>
        <w:t xml:space="preserve"> ОКРУГ»</w:t>
      </w:r>
    </w:p>
    <w:p w:rsidR="001521BC" w:rsidRPr="001521BC" w:rsidRDefault="001521BC" w:rsidP="001521B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1521BC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5E6ED5" w:rsidRDefault="005E6ED5" w:rsidP="001521BC">
      <w:pPr>
        <w:rPr>
          <w:rFonts w:ascii="Liberation Serif" w:hAnsi="Liberation Serif"/>
          <w:sz w:val="28"/>
        </w:rPr>
      </w:pPr>
    </w:p>
    <w:p w:rsidR="001521BC" w:rsidRPr="001A28BD" w:rsidRDefault="001A28BD" w:rsidP="001521BC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  <w:u w:val="single"/>
        </w:rPr>
        <w:t>01.11.2024</w:t>
      </w:r>
      <w:r w:rsidR="001521BC" w:rsidRPr="001521BC">
        <w:rPr>
          <w:rFonts w:ascii="Liberation Serif" w:hAnsi="Liberation Serif"/>
          <w:sz w:val="28"/>
        </w:rPr>
        <w:t xml:space="preserve">                                                                         </w:t>
      </w:r>
      <w:r w:rsidR="00D064EB">
        <w:rPr>
          <w:rFonts w:ascii="Liberation Serif" w:hAnsi="Liberation Serif"/>
          <w:sz w:val="28"/>
        </w:rPr>
        <w:t xml:space="preserve">                </w:t>
      </w:r>
      <w:r>
        <w:rPr>
          <w:rFonts w:ascii="Liberation Serif" w:hAnsi="Liberation Serif"/>
          <w:sz w:val="28"/>
        </w:rPr>
        <w:t xml:space="preserve">   </w:t>
      </w:r>
      <w:r w:rsidR="00D064EB">
        <w:rPr>
          <w:rFonts w:ascii="Liberation Serif" w:hAnsi="Liberation Serif"/>
          <w:sz w:val="28"/>
        </w:rPr>
        <w:t xml:space="preserve">     </w:t>
      </w:r>
      <w:r w:rsidR="003C5255">
        <w:rPr>
          <w:rFonts w:ascii="Liberation Serif" w:hAnsi="Liberation Serif"/>
          <w:sz w:val="28"/>
        </w:rPr>
        <w:t xml:space="preserve">      </w:t>
      </w:r>
      <w:r w:rsidR="00FC4093">
        <w:rPr>
          <w:rFonts w:ascii="Liberation Serif" w:hAnsi="Liberation Serif"/>
          <w:sz w:val="28"/>
        </w:rPr>
        <w:t>№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  <w:u w:val="single"/>
        </w:rPr>
        <w:t>2333</w:t>
      </w:r>
    </w:p>
    <w:p w:rsidR="001521BC" w:rsidRPr="001521BC" w:rsidRDefault="001521BC" w:rsidP="001521BC">
      <w:pPr>
        <w:jc w:val="center"/>
        <w:rPr>
          <w:rFonts w:ascii="Liberation Serif" w:hAnsi="Liberation Serif"/>
          <w:sz w:val="28"/>
        </w:rPr>
      </w:pPr>
      <w:r w:rsidRPr="001521BC">
        <w:rPr>
          <w:rFonts w:ascii="Liberation Serif" w:hAnsi="Liberation Serif"/>
          <w:sz w:val="28"/>
        </w:rPr>
        <w:t xml:space="preserve">п. </w:t>
      </w:r>
      <w:proofErr w:type="spellStart"/>
      <w:r w:rsidRPr="001521BC">
        <w:rPr>
          <w:rFonts w:ascii="Liberation Serif" w:hAnsi="Liberation Serif"/>
          <w:sz w:val="28"/>
        </w:rPr>
        <w:t>Мартюш</w:t>
      </w:r>
      <w:proofErr w:type="spellEnd"/>
    </w:p>
    <w:p w:rsidR="001521BC" w:rsidRPr="005E6ED5" w:rsidRDefault="001521BC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C5255" w:rsidRPr="005E6ED5" w:rsidRDefault="003C5255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1521BC" w:rsidRDefault="00280144" w:rsidP="001521BC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назначении временной управляющей компании для оказания услуг по содержанию общего имущества в </w:t>
      </w:r>
      <w:proofErr w:type="gramStart"/>
      <w:r>
        <w:rPr>
          <w:rFonts w:ascii="Liberation Serif" w:hAnsi="Liberation Serif"/>
          <w:b/>
          <w:i/>
          <w:sz w:val="28"/>
          <w:szCs w:val="28"/>
        </w:rPr>
        <w:t>многоквартирных  домах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 xml:space="preserve"> на территории </w:t>
      </w:r>
      <w:r w:rsidR="00D93201">
        <w:rPr>
          <w:rFonts w:ascii="Liberation Serif" w:hAnsi="Liberation Serif"/>
          <w:b/>
          <w:i/>
          <w:sz w:val="28"/>
          <w:szCs w:val="28"/>
        </w:rPr>
        <w:t>муниципального образования Каменского городского округа.</w:t>
      </w:r>
    </w:p>
    <w:p w:rsidR="00280144" w:rsidRDefault="00280144" w:rsidP="00280144">
      <w:pPr>
        <w:rPr>
          <w:rFonts w:ascii="Liberation Serif" w:hAnsi="Liberation Serif"/>
          <w:sz w:val="28"/>
          <w:szCs w:val="28"/>
        </w:rPr>
      </w:pPr>
    </w:p>
    <w:p w:rsidR="003C5255" w:rsidRPr="00280144" w:rsidRDefault="003C5255" w:rsidP="00280144">
      <w:pPr>
        <w:rPr>
          <w:rFonts w:ascii="Liberation Serif" w:hAnsi="Liberation Serif"/>
          <w:sz w:val="28"/>
          <w:szCs w:val="28"/>
        </w:rPr>
      </w:pPr>
    </w:p>
    <w:p w:rsidR="00C6764F" w:rsidRPr="00280144" w:rsidRDefault="009B3BC6" w:rsidP="00280144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ч.17</w:t>
      </w:r>
      <w:r w:rsidR="0047424C">
        <w:rPr>
          <w:rFonts w:ascii="Liberation Serif" w:hAnsi="Liberation Serif"/>
          <w:sz w:val="28"/>
          <w:szCs w:val="28"/>
        </w:rPr>
        <w:t xml:space="preserve"> ст.161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П</w:t>
      </w:r>
      <w:r w:rsidR="0047424C" w:rsidRPr="00280144">
        <w:rPr>
          <w:rFonts w:ascii="Liberation Serif" w:hAnsi="Liberation Serif"/>
          <w:sz w:val="28"/>
          <w:szCs w:val="28"/>
        </w:rPr>
        <w:t>остановлением Правительства Росси</w:t>
      </w:r>
      <w:r w:rsidR="00311001">
        <w:rPr>
          <w:rFonts w:ascii="Liberation Serif" w:hAnsi="Liberation Serif"/>
          <w:sz w:val="28"/>
          <w:szCs w:val="28"/>
        </w:rPr>
        <w:t>йской Федерации от 21.12.2018</w:t>
      </w:r>
      <w:r w:rsidR="0047424C" w:rsidRPr="00280144">
        <w:rPr>
          <w:rFonts w:ascii="Liberation Serif" w:hAnsi="Liberation Serif"/>
          <w:sz w:val="28"/>
          <w:szCs w:val="28"/>
        </w:rPr>
        <w:t xml:space="preserve"> № 1616</w:t>
      </w:r>
      <w:r w:rsidR="0047424C">
        <w:rPr>
          <w:rFonts w:ascii="Liberation Serif" w:hAnsi="Liberation Serif"/>
          <w:sz w:val="28"/>
          <w:szCs w:val="28"/>
        </w:rPr>
        <w:t xml:space="preserve"> «Об утверждении </w:t>
      </w:r>
      <w:r w:rsidR="00280144" w:rsidRPr="00280144">
        <w:rPr>
          <w:rFonts w:ascii="Liberation Serif" w:hAnsi="Liberation Serif"/>
          <w:sz w:val="28"/>
          <w:szCs w:val="28"/>
        </w:rPr>
        <w:t xml:space="preserve">Правил определения управляющей организации </w:t>
      </w:r>
      <w:r w:rsidR="00D93201">
        <w:rPr>
          <w:rFonts w:ascii="Liberation Serif" w:hAnsi="Liberation Serif"/>
          <w:sz w:val="28"/>
          <w:szCs w:val="28"/>
        </w:rPr>
        <w:t xml:space="preserve">                   </w:t>
      </w:r>
      <w:r w:rsidR="00280144" w:rsidRPr="00280144">
        <w:rPr>
          <w:rFonts w:ascii="Liberation Serif" w:hAnsi="Liberation Serif"/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D93201">
        <w:rPr>
          <w:rFonts w:ascii="Liberation Serif" w:hAnsi="Liberation Serif"/>
          <w:sz w:val="28"/>
          <w:szCs w:val="28"/>
        </w:rPr>
        <w:t xml:space="preserve">              </w:t>
      </w:r>
      <w:r w:rsidR="00280144" w:rsidRPr="00280144">
        <w:rPr>
          <w:rFonts w:ascii="Liberation Serif" w:hAnsi="Liberation Serif"/>
          <w:sz w:val="28"/>
          <w:szCs w:val="28"/>
        </w:rPr>
        <w:t>не опре</w:t>
      </w:r>
      <w:r w:rsidR="0047424C">
        <w:rPr>
          <w:rFonts w:ascii="Liberation Serif" w:hAnsi="Liberation Serif"/>
          <w:sz w:val="28"/>
          <w:szCs w:val="28"/>
        </w:rPr>
        <w:t>делена управляющая организация</w:t>
      </w:r>
      <w:r w:rsidR="00280144" w:rsidRPr="00280144">
        <w:rPr>
          <w:rFonts w:ascii="Liberation Serif" w:hAnsi="Liberation Serif"/>
          <w:sz w:val="28"/>
          <w:szCs w:val="28"/>
        </w:rPr>
        <w:t>,</w:t>
      </w:r>
      <w:r w:rsidR="0047424C">
        <w:rPr>
          <w:rFonts w:ascii="Liberation Serif" w:hAnsi="Liberation Serif"/>
          <w:sz w:val="28"/>
          <w:szCs w:val="28"/>
        </w:rPr>
        <w:t xml:space="preserve"> и о внесении изменений в некоторые акты Правительства Российской Федерации»,</w:t>
      </w:r>
      <w:r w:rsidR="00D93201">
        <w:rPr>
          <w:rFonts w:ascii="Liberation Serif" w:hAnsi="Liberation Serif"/>
          <w:sz w:val="28"/>
          <w:szCs w:val="28"/>
        </w:rPr>
        <w:t xml:space="preserve"> </w:t>
      </w:r>
      <w:r w:rsidR="00C6764F" w:rsidRPr="00C676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6764F" w:rsidRDefault="00C6764F" w:rsidP="00C6764F">
      <w:pPr>
        <w:jc w:val="both"/>
        <w:rPr>
          <w:rFonts w:ascii="Liberation Serif" w:hAnsi="Liberation Serif"/>
          <w:b/>
          <w:sz w:val="28"/>
          <w:szCs w:val="28"/>
        </w:rPr>
      </w:pPr>
      <w:r w:rsidRPr="00C6764F">
        <w:rPr>
          <w:rFonts w:ascii="Liberation Serif" w:hAnsi="Liberation Serif"/>
          <w:b/>
          <w:sz w:val="28"/>
          <w:szCs w:val="28"/>
        </w:rPr>
        <w:t>ПОСТАНОВЛЯЮ:</w:t>
      </w:r>
    </w:p>
    <w:p w:rsidR="003E7FC0" w:rsidRPr="005E571F" w:rsidRDefault="00280144" w:rsidP="00AA688B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5E571F">
        <w:rPr>
          <w:rFonts w:ascii="Liberation Serif" w:hAnsi="Liberation Serif"/>
          <w:sz w:val="28"/>
          <w:szCs w:val="28"/>
        </w:rPr>
        <w:t xml:space="preserve"> Назначить </w:t>
      </w:r>
      <w:r w:rsidR="009E284E">
        <w:rPr>
          <w:rFonts w:ascii="Liberation Serif" w:hAnsi="Liberation Serif"/>
          <w:sz w:val="28"/>
          <w:szCs w:val="28"/>
        </w:rPr>
        <w:t>временно</w:t>
      </w:r>
      <w:r w:rsidRPr="005E571F">
        <w:rPr>
          <w:rFonts w:ascii="Liberation Serif" w:hAnsi="Liberation Serif"/>
          <w:sz w:val="28"/>
          <w:szCs w:val="28"/>
        </w:rPr>
        <w:t xml:space="preserve"> управляющую компанию </w:t>
      </w:r>
      <w:r w:rsidR="009E284E">
        <w:rPr>
          <w:rFonts w:ascii="Liberation Serif" w:hAnsi="Liberation Serif"/>
          <w:sz w:val="28"/>
          <w:szCs w:val="28"/>
        </w:rPr>
        <w:t xml:space="preserve"> </w:t>
      </w:r>
      <w:r w:rsidR="009E6BD1">
        <w:rPr>
          <w:rFonts w:ascii="Liberation Serif" w:hAnsi="Liberation Serif"/>
          <w:sz w:val="28"/>
          <w:szCs w:val="28"/>
        </w:rPr>
        <w:t xml:space="preserve">                            ООО </w:t>
      </w:r>
      <w:r w:rsidR="000B170E">
        <w:rPr>
          <w:rFonts w:ascii="Liberation Serif" w:hAnsi="Liberation Serif"/>
          <w:sz w:val="28"/>
          <w:szCs w:val="28"/>
        </w:rPr>
        <w:t>«</w:t>
      </w:r>
      <w:proofErr w:type="spellStart"/>
      <w:r w:rsidR="000B170E">
        <w:rPr>
          <w:rFonts w:ascii="Liberation Serif" w:hAnsi="Liberation Serif"/>
          <w:sz w:val="28"/>
          <w:szCs w:val="28"/>
        </w:rPr>
        <w:t>Ремстройкомплекс</w:t>
      </w:r>
      <w:proofErr w:type="spellEnd"/>
      <w:r w:rsidRPr="005E571F">
        <w:rPr>
          <w:rFonts w:ascii="Liberation Serif" w:hAnsi="Liberation Serif"/>
          <w:sz w:val="28"/>
          <w:szCs w:val="28"/>
        </w:rPr>
        <w:t xml:space="preserve">» - управляющей организацией для оказания услуг </w:t>
      </w:r>
      <w:r w:rsidR="009E6BD1">
        <w:rPr>
          <w:rFonts w:ascii="Liberation Serif" w:hAnsi="Liberation Serif"/>
          <w:sz w:val="28"/>
          <w:szCs w:val="28"/>
        </w:rPr>
        <w:t xml:space="preserve">            </w:t>
      </w:r>
      <w:r w:rsidRPr="005E571F">
        <w:rPr>
          <w:rFonts w:ascii="Liberation Serif" w:hAnsi="Liberation Serif"/>
          <w:sz w:val="28"/>
          <w:szCs w:val="28"/>
        </w:rPr>
        <w:t xml:space="preserve">по содержанию общего имущества в многоквартирных домах на территории муниципального образования </w:t>
      </w:r>
      <w:r w:rsidR="003E7FC0" w:rsidRPr="005E571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5E571F">
        <w:rPr>
          <w:rFonts w:ascii="Liberation Serif" w:hAnsi="Liberation Serif"/>
          <w:sz w:val="28"/>
          <w:szCs w:val="28"/>
        </w:rPr>
        <w:t xml:space="preserve">, </w:t>
      </w:r>
      <w:r w:rsidR="009E284E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F413A9">
        <w:rPr>
          <w:rFonts w:ascii="Liberation Serif" w:hAnsi="Liberation Serif"/>
          <w:sz w:val="28"/>
          <w:szCs w:val="28"/>
        </w:rPr>
        <w:t xml:space="preserve"> к постановлению</w:t>
      </w:r>
      <w:r w:rsidR="009B3BC6">
        <w:rPr>
          <w:rFonts w:ascii="Liberation Serif" w:hAnsi="Liberation Serif"/>
          <w:sz w:val="28"/>
          <w:szCs w:val="28"/>
        </w:rPr>
        <w:t>,</w:t>
      </w:r>
      <w:r w:rsidR="009E284E">
        <w:rPr>
          <w:rFonts w:ascii="Liberation Serif" w:hAnsi="Liberation Serif"/>
          <w:sz w:val="28"/>
          <w:szCs w:val="28"/>
        </w:rPr>
        <w:t xml:space="preserve">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</w:t>
      </w:r>
      <w:r w:rsidR="00D064EB">
        <w:rPr>
          <w:rFonts w:ascii="Liberation Serif" w:hAnsi="Liberation Serif"/>
          <w:sz w:val="28"/>
          <w:szCs w:val="28"/>
        </w:rPr>
        <w:t xml:space="preserve">льтатам открытого конкурса, </w:t>
      </w:r>
      <w:r w:rsidR="00855C75">
        <w:rPr>
          <w:rFonts w:ascii="Liberation Serif" w:hAnsi="Liberation Serif"/>
          <w:sz w:val="28"/>
          <w:szCs w:val="28"/>
        </w:rPr>
        <w:t>с</w:t>
      </w:r>
      <w:r w:rsidR="00D064EB">
        <w:rPr>
          <w:rFonts w:ascii="Liberation Serif" w:hAnsi="Liberation Serif"/>
          <w:sz w:val="28"/>
          <w:szCs w:val="28"/>
        </w:rPr>
        <w:t xml:space="preserve"> </w:t>
      </w:r>
      <w:r w:rsidR="00AB640C">
        <w:rPr>
          <w:rFonts w:ascii="Liberation Serif" w:hAnsi="Liberation Serif"/>
          <w:sz w:val="28"/>
          <w:szCs w:val="28"/>
        </w:rPr>
        <w:t>1 ноября</w:t>
      </w:r>
      <w:r w:rsidR="00D064EB" w:rsidRPr="00855C75">
        <w:rPr>
          <w:rFonts w:ascii="Liberation Serif" w:hAnsi="Liberation Serif"/>
          <w:sz w:val="28"/>
          <w:szCs w:val="28"/>
        </w:rPr>
        <w:t xml:space="preserve"> 2024</w:t>
      </w:r>
      <w:r w:rsidR="009E284E">
        <w:rPr>
          <w:rFonts w:ascii="Liberation Serif" w:hAnsi="Liberation Serif"/>
          <w:sz w:val="28"/>
          <w:szCs w:val="28"/>
        </w:rPr>
        <w:t xml:space="preserve"> года, сроком не более чем на один год.</w:t>
      </w:r>
    </w:p>
    <w:p w:rsidR="00751F9F" w:rsidRDefault="00751F9F" w:rsidP="00751F9F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:rsidR="00751F9F" w:rsidRDefault="00751F9F" w:rsidP="00751F9F">
      <w:pPr>
        <w:pStyle w:val="a6"/>
        <w:numPr>
          <w:ilvl w:val="1"/>
          <w:numId w:val="2"/>
        </w:num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работ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и </w:t>
      </w:r>
      <w:r w:rsidRPr="00751F9F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услуг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по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содержанию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и   ремонту    общего </w:t>
      </w:r>
    </w:p>
    <w:p w:rsidR="00751F9F" w:rsidRPr="00751F9F" w:rsidRDefault="00751F9F" w:rsidP="00751F9F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имущества собственников помещений в многоквартирных домах, для которых назначена управляющая компания (прилагается);</w:t>
      </w:r>
    </w:p>
    <w:p w:rsidR="00751F9F" w:rsidRPr="00751F9F" w:rsidRDefault="00751F9F" w:rsidP="00751F9F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Размер    платы </w:t>
      </w:r>
      <w:proofErr w:type="gramStart"/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за  содержание</w:t>
      </w:r>
      <w:proofErr w:type="gramEnd"/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жилого помещения для нанимателей </w:t>
      </w:r>
    </w:p>
    <w:p w:rsidR="005E571F" w:rsidRDefault="00751F9F" w:rsidP="00751F9F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 (прилагается).</w:t>
      </w:r>
    </w:p>
    <w:p w:rsidR="007611A3" w:rsidRDefault="007611A3" w:rsidP="00751F9F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</w:p>
    <w:p w:rsidR="007611A3" w:rsidRPr="00751F9F" w:rsidRDefault="007611A3" w:rsidP="00751F9F">
      <w:pPr>
        <w:jc w:val="both"/>
        <w:rPr>
          <w:rFonts w:ascii="Liberation Serif" w:hAnsi="Liberation Serif"/>
          <w:sz w:val="28"/>
          <w:szCs w:val="28"/>
        </w:rPr>
      </w:pPr>
    </w:p>
    <w:p w:rsidR="0025181B" w:rsidRPr="005E571F" w:rsidRDefault="0025181B" w:rsidP="005E571F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 w:cs="Times New Roman"/>
          <w:sz w:val="28"/>
          <w:szCs w:val="28"/>
        </w:rPr>
      </w:pPr>
      <w:r w:rsidRPr="005E571F">
        <w:rPr>
          <w:rFonts w:ascii="Times New Roman" w:hAnsi="Times New Roman"/>
          <w:sz w:val="28"/>
          <w:szCs w:val="28"/>
        </w:rPr>
        <w:t>Опубликовать данное постановление в газете «Пламя» и разместить на официальном са</w:t>
      </w:r>
      <w:r w:rsidR="00311001">
        <w:rPr>
          <w:rFonts w:ascii="Times New Roman" w:hAnsi="Times New Roman"/>
          <w:sz w:val="28"/>
          <w:szCs w:val="28"/>
        </w:rPr>
        <w:t>йте муниципального образования Каменского городского округа</w:t>
      </w:r>
      <w:r w:rsidR="00272E9D" w:rsidRPr="00272E9D">
        <w:rPr>
          <w:sz w:val="28"/>
        </w:rPr>
        <w:t xml:space="preserve"> </w:t>
      </w:r>
      <w:r w:rsidR="00272E9D">
        <w:rPr>
          <w:sz w:val="28"/>
        </w:rPr>
        <w:t>(</w:t>
      </w:r>
      <w:hyperlink r:id="rId9" w:tgtFrame="_blank" w:history="1">
        <w:r w:rsidR="00272E9D">
          <w:rPr>
            <w:rStyle w:val="a7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272E9D">
        <w:rPr>
          <w:rStyle w:val="a7"/>
          <w:rFonts w:ascii="Liberation Serif" w:hAnsi="Liberation Serif"/>
          <w:color w:val="005BD1"/>
          <w:sz w:val="28"/>
          <w:szCs w:val="28"/>
          <w:shd w:val="clear" w:color="auto" w:fill="FFFFFF"/>
        </w:rPr>
        <w:t>)</w:t>
      </w:r>
      <w:r w:rsidR="00311001">
        <w:rPr>
          <w:rStyle w:val="a7"/>
          <w:rFonts w:ascii="Liberation Serif" w:hAnsi="Liberation Serif"/>
          <w:color w:val="005BD1"/>
          <w:sz w:val="28"/>
          <w:szCs w:val="28"/>
          <w:shd w:val="clear" w:color="auto" w:fill="FFFFFF"/>
        </w:rPr>
        <w:t>.</w:t>
      </w:r>
    </w:p>
    <w:p w:rsidR="0025181B" w:rsidRDefault="0025181B" w:rsidP="0025181B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25181B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</w:t>
      </w:r>
      <w:r w:rsidR="009E6BD1">
        <w:rPr>
          <w:rFonts w:ascii="Liberation Serif" w:hAnsi="Liberation Serif"/>
          <w:sz w:val="28"/>
          <w:szCs w:val="28"/>
        </w:rPr>
        <w:t xml:space="preserve">          </w:t>
      </w:r>
      <w:r w:rsidR="003C5255">
        <w:rPr>
          <w:rFonts w:ascii="Liberation Serif" w:hAnsi="Liberation Serif"/>
          <w:sz w:val="28"/>
          <w:szCs w:val="28"/>
        </w:rPr>
        <w:t>на заместителя Главы а</w:t>
      </w:r>
      <w:r w:rsidRPr="0025181B">
        <w:rPr>
          <w:rFonts w:ascii="Liberation Serif" w:hAnsi="Liberation Serif"/>
          <w:sz w:val="28"/>
          <w:szCs w:val="28"/>
        </w:rPr>
        <w:t xml:space="preserve">дминистрации по вопросам ЖКХ, строительства, энергетики и </w:t>
      </w:r>
      <w:proofErr w:type="gramStart"/>
      <w:r w:rsidRPr="0025181B">
        <w:rPr>
          <w:rFonts w:ascii="Liberation Serif" w:hAnsi="Liberation Serif"/>
          <w:sz w:val="28"/>
          <w:szCs w:val="28"/>
        </w:rPr>
        <w:t>связи  А.П.</w:t>
      </w:r>
      <w:proofErr w:type="gramEnd"/>
      <w:r w:rsidRPr="0025181B">
        <w:rPr>
          <w:rFonts w:ascii="Liberation Serif" w:hAnsi="Liberation Serif"/>
          <w:sz w:val="28"/>
          <w:szCs w:val="28"/>
        </w:rPr>
        <w:t xml:space="preserve"> Баранова.</w:t>
      </w:r>
    </w:p>
    <w:p w:rsidR="0025181B" w:rsidRDefault="0025181B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6ED5" w:rsidRDefault="005E6ED5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Default="005E571F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Pr="009B3BC6" w:rsidRDefault="0005257E" w:rsidP="009B3BC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Глава</w:t>
      </w:r>
      <w:r w:rsidR="0025181B">
        <w:rPr>
          <w:rFonts w:ascii="Liberation Serif" w:hAnsi="Liberation Serif"/>
          <w:sz w:val="28"/>
          <w:szCs w:val="28"/>
        </w:rPr>
        <w:t xml:space="preserve"> городского округа                                </w:t>
      </w:r>
      <w:r w:rsidR="00C84F57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C84F57">
        <w:rPr>
          <w:rFonts w:ascii="Liberation Serif" w:hAnsi="Liberation Serif"/>
          <w:sz w:val="28"/>
          <w:szCs w:val="28"/>
        </w:rPr>
        <w:t xml:space="preserve">   </w:t>
      </w:r>
      <w:r w:rsidR="0025181B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064EB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D064EB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64EB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7611A3">
      <w:pPr>
        <w:rPr>
          <w:rFonts w:ascii="Liberation Serif" w:hAnsi="Liberation Serif"/>
          <w:b/>
          <w:spacing w:val="62"/>
          <w:sz w:val="36"/>
          <w:szCs w:val="36"/>
        </w:rPr>
      </w:pPr>
    </w:p>
    <w:p w:rsidR="007611A3" w:rsidRDefault="007611A3" w:rsidP="007611A3">
      <w:pPr>
        <w:rPr>
          <w:rFonts w:ascii="Liberation Serif" w:hAnsi="Liberation Serif"/>
          <w:b/>
          <w:spacing w:val="62"/>
          <w:sz w:val="36"/>
          <w:szCs w:val="36"/>
        </w:rPr>
      </w:pPr>
    </w:p>
    <w:p w:rsidR="00751F9F" w:rsidRDefault="00751F9F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47424C" w:rsidRDefault="0047424C" w:rsidP="0047424C">
      <w:pPr>
        <w:pStyle w:val="ConsPlusNonformat"/>
        <w:jc w:val="right"/>
        <w:rPr>
          <w:rFonts w:ascii="Liberation Serif" w:hAnsi="Liberation Serif" w:cs="Times New Roman"/>
          <w:sz w:val="24"/>
          <w:szCs w:val="24"/>
        </w:rPr>
      </w:pPr>
    </w:p>
    <w:tbl>
      <w:tblPr>
        <w:tblStyle w:val="a8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B513DC" w:rsidTr="00BB3059">
        <w:trPr>
          <w:trHeight w:val="3101"/>
        </w:trPr>
        <w:tc>
          <w:tcPr>
            <w:tcW w:w="4600" w:type="dxa"/>
          </w:tcPr>
          <w:p w:rsidR="00B513DC" w:rsidRDefault="00B513DC" w:rsidP="00850106">
            <w:pPr>
              <w:pStyle w:val="ConsPlusNonformat"/>
              <w:ind w:right="404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7" w:type="dxa"/>
          </w:tcPr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У</w:t>
            </w:r>
            <w:r w:rsidR="005E6ED5"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постановлением </w:t>
            </w:r>
            <w:r w:rsidR="00850106" w:rsidRPr="00850106"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="00BB30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50106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</w:p>
          <w:p w:rsidR="0089760D" w:rsidRPr="001A28BD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образования  «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>Каменский городской округ»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от </w:t>
            </w:r>
            <w:r w:rsidR="001A28BD">
              <w:rPr>
                <w:rFonts w:ascii="Liberation Serif" w:hAnsi="Liberation Serif"/>
                <w:sz w:val="28"/>
                <w:szCs w:val="28"/>
                <w:u w:val="single"/>
              </w:rPr>
              <w:t>01.11.2024</w:t>
            </w:r>
            <w:r w:rsidR="001A28BD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1A28BD">
              <w:rPr>
                <w:rFonts w:ascii="Liberation Serif" w:hAnsi="Liberation Serif"/>
                <w:sz w:val="28"/>
                <w:szCs w:val="28"/>
                <w:u w:val="single"/>
              </w:rPr>
              <w:t>2333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«О назначении временной управляющей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компании для оказания услуг по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содержанию общего имущества в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многоквартирных  домах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на территории </w:t>
            </w:r>
          </w:p>
          <w:p w:rsidR="00B513DC" w:rsidRDefault="00D93201" w:rsidP="005E6ED5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муниципального образования Каменского городского округа</w:t>
            </w:r>
          </w:p>
        </w:tc>
      </w:tr>
    </w:tbl>
    <w:p w:rsidR="00654EDE" w:rsidRPr="0089760D" w:rsidRDefault="00654EDE" w:rsidP="0089760D">
      <w:pPr>
        <w:tabs>
          <w:tab w:val="left" w:pos="11340"/>
        </w:tabs>
        <w:rPr>
          <w:rFonts w:ascii="Liberation Serif" w:hAnsi="Liberation Serif"/>
          <w:sz w:val="22"/>
          <w:szCs w:val="22"/>
        </w:rPr>
      </w:pP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>ПЕРЕЧЕНЬ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hAnsi="Liberation Serif"/>
        </w:rPr>
      </w:pP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>работ и услуг по содержанию и ремонту общего имущества собственников помещений</w:t>
      </w:r>
      <w:r w:rsidR="00D93201">
        <w:rPr>
          <w:rFonts w:ascii="Liberation Serif" w:eastAsia="Courier New" w:hAnsi="Liberation Serif" w:cs="Courier New"/>
          <w:kern w:val="2"/>
          <w:lang w:eastAsia="hi-IN" w:bidi="hi-IN"/>
        </w:rPr>
        <w:t xml:space="preserve">            </w:t>
      </w: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>в многоквартирных домах, для которых назначена управляющая компания.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  <w:tc>
          <w:tcPr>
            <w:tcW w:w="3082" w:type="dxa"/>
          </w:tcPr>
          <w:p w:rsidR="00654EDE" w:rsidRPr="00654EDE" w:rsidRDefault="00C07964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4,24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1.13.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</w:t>
            </w: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2,89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2.4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по техническому диагностированию ВДГО (в домах, срок эксплуатации которых 30 и более лет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54EDE">
              <w:rPr>
                <w:rFonts w:ascii="Liberation Serif" w:hAnsi="Liberation Serif"/>
                <w:sz w:val="24"/>
                <w:szCs w:val="24"/>
              </w:rPr>
              <w:t>дымоудаления</w:t>
            </w:r>
            <w:proofErr w:type="spellEnd"/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26,28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0,20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3.3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21,46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2,11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5,36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3,74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1,62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0,31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40,68</w:t>
            </w:r>
          </w:p>
        </w:tc>
      </w:tr>
    </w:tbl>
    <w:p w:rsidR="00654EDE" w:rsidRP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9B3BC6" w:rsidRDefault="009B3BC6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</w:p>
    <w:p w:rsidR="00D064EB" w:rsidRPr="00791A6C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</w:t>
      </w:r>
      <w:r w:rsidR="005E6ED5">
        <w:rPr>
          <w:rFonts w:ascii="Liberation Serif" w:hAnsi="Liberation Serif"/>
          <w:sz w:val="28"/>
          <w:szCs w:val="28"/>
        </w:rPr>
        <w:t>УТВЕРЖДЕН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постановлением Главы </w:t>
      </w:r>
      <w:r w:rsidRPr="00791A6C">
        <w:rPr>
          <w:rFonts w:ascii="Liberation Serif" w:hAnsi="Liberation Serif"/>
          <w:sz w:val="28"/>
          <w:szCs w:val="28"/>
        </w:rPr>
        <w:t>муниципального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proofErr w:type="gramStart"/>
      <w:r w:rsidRPr="00791A6C">
        <w:rPr>
          <w:rFonts w:ascii="Liberation Serif" w:hAnsi="Liberation Serif"/>
          <w:sz w:val="28"/>
          <w:szCs w:val="28"/>
        </w:rPr>
        <w:t>образования  «</w:t>
      </w:r>
      <w:proofErr w:type="gramEnd"/>
      <w:r w:rsidRPr="00791A6C">
        <w:rPr>
          <w:rFonts w:ascii="Liberation Serif" w:hAnsi="Liberation Serif"/>
          <w:sz w:val="28"/>
          <w:szCs w:val="28"/>
        </w:rPr>
        <w:t>Каменский город</w:t>
      </w:r>
      <w:r>
        <w:rPr>
          <w:rFonts w:ascii="Liberation Serif" w:hAnsi="Liberation Serif"/>
          <w:sz w:val="28"/>
          <w:szCs w:val="28"/>
        </w:rPr>
        <w:t xml:space="preserve">ской </w:t>
      </w:r>
    </w:p>
    <w:p w:rsidR="00D064EB" w:rsidRPr="001A28BD" w:rsidRDefault="00D064EB" w:rsidP="00D064EB">
      <w:pPr>
        <w:pStyle w:val="a9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округ» от </w:t>
      </w:r>
      <w:r w:rsidR="001A28BD">
        <w:rPr>
          <w:rFonts w:ascii="Liberation Serif" w:hAnsi="Liberation Serif"/>
          <w:sz w:val="28"/>
          <w:szCs w:val="28"/>
          <w:u w:val="single"/>
        </w:rPr>
        <w:t>01.11.2024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1A28BD">
        <w:rPr>
          <w:rFonts w:ascii="Liberation Serif" w:hAnsi="Liberation Serif"/>
          <w:sz w:val="28"/>
          <w:szCs w:val="28"/>
          <w:u w:val="single"/>
        </w:rPr>
        <w:t>2333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«О назначении временной </w:t>
      </w:r>
      <w:r w:rsidRPr="00791A6C">
        <w:rPr>
          <w:rFonts w:ascii="Liberation Serif" w:hAnsi="Liberation Serif"/>
          <w:sz w:val="28"/>
          <w:szCs w:val="28"/>
        </w:rPr>
        <w:t xml:space="preserve">управляющей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компании для оказания услуг по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содержанию общего имущества в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proofErr w:type="gramStart"/>
      <w:r w:rsidRPr="00791A6C">
        <w:rPr>
          <w:rFonts w:ascii="Liberation Serif" w:hAnsi="Liberation Serif"/>
          <w:sz w:val="28"/>
          <w:szCs w:val="28"/>
        </w:rPr>
        <w:t>многоквартирных  домах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на территории </w:t>
      </w:r>
    </w:p>
    <w:p w:rsidR="00D93201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D93201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Pr="00791A6C">
        <w:rPr>
          <w:rFonts w:ascii="Liberation Serif" w:hAnsi="Liberation Serif"/>
          <w:sz w:val="28"/>
          <w:szCs w:val="28"/>
        </w:rPr>
        <w:t>Камен</w:t>
      </w:r>
      <w:r w:rsidR="00D93201">
        <w:rPr>
          <w:rFonts w:ascii="Liberation Serif" w:hAnsi="Liberation Serif"/>
          <w:sz w:val="28"/>
          <w:szCs w:val="28"/>
        </w:rPr>
        <w:t>ского</w:t>
      </w:r>
    </w:p>
    <w:p w:rsidR="00D064EB" w:rsidRDefault="00D93201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</w:t>
      </w:r>
      <w:r w:rsidR="00D064EB" w:rsidRPr="00791A6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городского округа.</w:t>
      </w:r>
    </w:p>
    <w:p w:rsidR="00D064EB" w:rsidRPr="00BB6A3E" w:rsidRDefault="00D064EB" w:rsidP="00D064EB">
      <w:pPr>
        <w:pStyle w:val="a9"/>
        <w:ind w:left="4536"/>
        <w:rPr>
          <w:rFonts w:ascii="Liberation Serif" w:hAnsi="Liberation Serif"/>
        </w:rPr>
      </w:pPr>
    </w:p>
    <w:p w:rsidR="00D064EB" w:rsidRPr="006A6CD5" w:rsidRDefault="00D064EB" w:rsidP="00D064EB">
      <w:pPr>
        <w:ind w:left="-284"/>
        <w:jc w:val="center"/>
        <w:rPr>
          <w:rFonts w:ascii="Liberation Serif" w:hAnsi="Liberation Serif"/>
          <w:b/>
          <w:iCs/>
        </w:rPr>
      </w:pPr>
      <w:r w:rsidRPr="006A6CD5">
        <w:rPr>
          <w:rFonts w:ascii="Liberation Serif" w:hAnsi="Liberation Serif"/>
          <w:b/>
          <w:iCs/>
        </w:rPr>
        <w:t>Размер платы</w:t>
      </w:r>
    </w:p>
    <w:p w:rsidR="00D064EB" w:rsidRPr="006A6CD5" w:rsidRDefault="00D064EB" w:rsidP="00D064EB">
      <w:pPr>
        <w:jc w:val="center"/>
        <w:rPr>
          <w:rFonts w:ascii="Liberation Serif" w:hAnsi="Liberation Serif"/>
          <w:iCs/>
        </w:rPr>
      </w:pPr>
      <w:r w:rsidRPr="006A6CD5">
        <w:rPr>
          <w:rFonts w:ascii="Liberation Serif" w:hAnsi="Liberation Serif"/>
          <w:b/>
          <w:iCs/>
        </w:rPr>
        <w:t xml:space="preserve"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</w:t>
      </w:r>
      <w:r w:rsidR="00D93201">
        <w:rPr>
          <w:rFonts w:ascii="Liberation Serif" w:hAnsi="Liberation Serif"/>
          <w:b/>
          <w:iCs/>
        </w:rPr>
        <w:t xml:space="preserve">                             </w:t>
      </w:r>
      <w:r w:rsidRPr="006A6CD5">
        <w:rPr>
          <w:rFonts w:ascii="Liberation Serif" w:hAnsi="Liberation Serif"/>
          <w:b/>
          <w:iCs/>
        </w:rPr>
        <w:t>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D064EB" w:rsidRPr="006A6CD5" w:rsidRDefault="00D064EB" w:rsidP="00D064EB">
      <w:pPr>
        <w:jc w:val="center"/>
        <w:rPr>
          <w:rFonts w:ascii="Liberation Serif" w:hAnsi="Liberation Serif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40"/>
        <w:gridCol w:w="1277"/>
        <w:gridCol w:w="1276"/>
        <w:gridCol w:w="1205"/>
        <w:gridCol w:w="1056"/>
      </w:tblGrid>
      <w:tr w:rsidR="00D064EB" w:rsidRPr="006A6CD5" w:rsidTr="00157BBC">
        <w:tc>
          <w:tcPr>
            <w:tcW w:w="2977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Размер платы (с НДС), руб.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Стои-мость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услуг в месяц</w:t>
            </w:r>
          </w:p>
        </w:tc>
        <w:tc>
          <w:tcPr>
            <w:tcW w:w="5954" w:type="dxa"/>
            <w:gridSpan w:val="5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Скидка с оплаты за жилищные услуги при отсутствии вида благоустройства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придо-мовой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277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обслужи-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газового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диаг-ностиро-вание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ВДГО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мест общего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поль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>-зова-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ния</w:t>
            </w:r>
            <w:proofErr w:type="spellEnd"/>
          </w:p>
        </w:tc>
      </w:tr>
      <w:tr w:rsidR="00D064EB" w:rsidRPr="006A6CD5" w:rsidTr="00157BBC">
        <w:trPr>
          <w:trHeight w:val="2082"/>
        </w:trPr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2.1. в отдельных 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3. В домах, оборудованных </w:t>
            </w:r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центральным  холодным</w:t>
            </w:r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</w:t>
            </w:r>
            <w:r w:rsidR="00157BBC">
              <w:rPr>
                <w:rFonts w:ascii="Liberation Serif" w:hAnsi="Liberation Serif"/>
                <w:sz w:val="24"/>
                <w:szCs w:val="24"/>
              </w:rPr>
              <w:t>9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 В домах, оборудованных центральным отоплением: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руб. 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 В домах, не оборудованных центральным отоплением, холодным и горячим водоснабжением, водоотведением, но имеющие печное отопление: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</w:tbl>
    <w:p w:rsidR="00D064EB" w:rsidRPr="006A6CD5" w:rsidRDefault="00D064EB" w:rsidP="00D064EB">
      <w:pPr>
        <w:rPr>
          <w:rFonts w:ascii="Liberation Serif" w:hAnsi="Liberation Serif"/>
        </w:rPr>
      </w:pPr>
    </w:p>
    <w:p w:rsidR="00B1415F" w:rsidRDefault="00B1415F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Default="0089760D" w:rsidP="0089760D">
      <w:pPr>
        <w:pStyle w:val="a6"/>
        <w:ind w:left="70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</w:t>
      </w:r>
    </w:p>
    <w:p w:rsidR="00D064EB" w:rsidRDefault="00D064EB" w:rsidP="0089760D">
      <w:pPr>
        <w:pStyle w:val="a6"/>
        <w:ind w:left="705"/>
        <w:jc w:val="center"/>
        <w:rPr>
          <w:rFonts w:ascii="Liberation Serif" w:hAnsi="Liberation Serif"/>
        </w:rPr>
      </w:pPr>
    </w:p>
    <w:p w:rsidR="00654EDE" w:rsidRPr="00AA2B98" w:rsidRDefault="00D064EB" w:rsidP="0089760D">
      <w:pPr>
        <w:pStyle w:val="a6"/>
        <w:ind w:left="70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</w:t>
      </w:r>
      <w:r w:rsidR="00BB3059">
        <w:rPr>
          <w:rFonts w:ascii="Liberation Serif" w:hAnsi="Liberation Serif"/>
        </w:rPr>
        <w:t xml:space="preserve">  </w:t>
      </w:r>
      <w:r w:rsidR="0089760D">
        <w:rPr>
          <w:rFonts w:ascii="Liberation Serif" w:hAnsi="Liberation Serif"/>
        </w:rPr>
        <w:t xml:space="preserve"> </w:t>
      </w:r>
      <w:r w:rsidR="00AA2B98">
        <w:rPr>
          <w:rFonts w:ascii="Liberation Serif" w:hAnsi="Liberation Serif"/>
        </w:rPr>
        <w:t xml:space="preserve">                 </w:t>
      </w:r>
      <w:r w:rsidR="00D93201">
        <w:rPr>
          <w:rFonts w:ascii="Liberation Serif" w:hAnsi="Liberation Serif"/>
        </w:rPr>
        <w:t xml:space="preserve">           </w:t>
      </w:r>
      <w:r w:rsidR="00C430A0" w:rsidRPr="00AA2B98">
        <w:rPr>
          <w:rFonts w:ascii="Liberation Serif" w:hAnsi="Liberation Serif"/>
        </w:rPr>
        <w:t>При</w:t>
      </w:r>
      <w:r w:rsidR="0089760D" w:rsidRPr="00AA2B98">
        <w:rPr>
          <w:rFonts w:ascii="Liberation Serif" w:hAnsi="Liberation Serif"/>
        </w:rPr>
        <w:t xml:space="preserve">ложение </w:t>
      </w:r>
    </w:p>
    <w:p w:rsidR="00654EDE" w:rsidRPr="00AA2B98" w:rsidRDefault="0089760D" w:rsidP="0089760D">
      <w:pPr>
        <w:pStyle w:val="a6"/>
        <w:tabs>
          <w:tab w:val="left" w:pos="6096"/>
        </w:tabs>
        <w:ind w:left="705"/>
        <w:jc w:val="center"/>
        <w:rPr>
          <w:rFonts w:ascii="Liberation Serif" w:hAnsi="Liberation Serif"/>
        </w:rPr>
      </w:pPr>
      <w:r w:rsidRPr="00AA2B98">
        <w:rPr>
          <w:rFonts w:ascii="Liberation Serif" w:hAnsi="Liberation Serif"/>
        </w:rPr>
        <w:t xml:space="preserve">                              </w:t>
      </w:r>
      <w:r w:rsidR="00BB3059" w:rsidRPr="00AA2B98">
        <w:rPr>
          <w:rFonts w:ascii="Liberation Serif" w:hAnsi="Liberation Serif"/>
        </w:rPr>
        <w:t xml:space="preserve">                    </w:t>
      </w:r>
      <w:r w:rsidR="00B1415F" w:rsidRPr="00AA2B98">
        <w:rPr>
          <w:rFonts w:ascii="Liberation Serif" w:hAnsi="Liberation Serif"/>
        </w:rPr>
        <w:t xml:space="preserve"> </w:t>
      </w:r>
      <w:r w:rsidR="00BB3059" w:rsidRPr="00AA2B98">
        <w:rPr>
          <w:rFonts w:ascii="Liberation Serif" w:hAnsi="Liberation Serif"/>
        </w:rPr>
        <w:t xml:space="preserve"> </w:t>
      </w:r>
      <w:r w:rsidR="00AA2B98">
        <w:rPr>
          <w:rFonts w:ascii="Liberation Serif" w:hAnsi="Liberation Serif"/>
        </w:rPr>
        <w:t xml:space="preserve">                    </w:t>
      </w:r>
      <w:r w:rsidR="00BB3059" w:rsidRPr="00AA2B98">
        <w:rPr>
          <w:rFonts w:ascii="Liberation Serif" w:hAnsi="Liberation Serif"/>
        </w:rPr>
        <w:t xml:space="preserve"> </w:t>
      </w:r>
      <w:r w:rsidR="00AA2B98">
        <w:rPr>
          <w:rFonts w:ascii="Liberation Serif" w:hAnsi="Liberation Serif"/>
        </w:rPr>
        <w:t xml:space="preserve"> </w:t>
      </w:r>
      <w:r w:rsidR="00D93201">
        <w:rPr>
          <w:rFonts w:ascii="Liberation Serif" w:hAnsi="Liberation Serif"/>
        </w:rPr>
        <w:t xml:space="preserve">           </w:t>
      </w:r>
      <w:proofErr w:type="gramStart"/>
      <w:r w:rsidR="00654EDE" w:rsidRPr="00AA2B98">
        <w:rPr>
          <w:rFonts w:ascii="Liberation Serif" w:hAnsi="Liberation Serif"/>
        </w:rPr>
        <w:t xml:space="preserve">к </w:t>
      </w:r>
      <w:r w:rsidRPr="00AA2B98">
        <w:rPr>
          <w:rFonts w:ascii="Liberation Serif" w:hAnsi="Liberation Serif"/>
        </w:rPr>
        <w:t xml:space="preserve"> п</w:t>
      </w:r>
      <w:r w:rsidR="00654EDE" w:rsidRPr="00AA2B98">
        <w:rPr>
          <w:rFonts w:ascii="Liberation Serif" w:hAnsi="Liberation Serif"/>
        </w:rPr>
        <w:t>остановлению</w:t>
      </w:r>
      <w:proofErr w:type="gramEnd"/>
      <w:r w:rsidR="00654EDE" w:rsidRPr="00AA2B98">
        <w:rPr>
          <w:rFonts w:ascii="Liberation Serif" w:hAnsi="Liberation Serif"/>
        </w:rPr>
        <w:t xml:space="preserve"> </w:t>
      </w:r>
      <w:r w:rsidR="00B1415F" w:rsidRPr="00AA2B98">
        <w:rPr>
          <w:rFonts w:ascii="Liberation Serif" w:hAnsi="Liberation Serif"/>
        </w:rPr>
        <w:t xml:space="preserve"> </w:t>
      </w:r>
      <w:r w:rsidR="00654EDE" w:rsidRPr="00AA2B98">
        <w:rPr>
          <w:rFonts w:ascii="Liberation Serif" w:hAnsi="Liberation Serif"/>
        </w:rPr>
        <w:t xml:space="preserve"> Главы</w:t>
      </w:r>
    </w:p>
    <w:p w:rsidR="00D93201" w:rsidRDefault="00D93201" w:rsidP="00D93201">
      <w:pPr>
        <w:pStyle w:val="a6"/>
        <w:ind w:left="705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муниципального образования  </w:t>
      </w:r>
    </w:p>
    <w:p w:rsidR="00654EDE" w:rsidRPr="00AA2B98" w:rsidRDefault="00D93201" w:rsidP="00D93201">
      <w:pPr>
        <w:pStyle w:val="a6"/>
        <w:ind w:left="705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                     Каменского </w:t>
      </w:r>
      <w:proofErr w:type="gramStart"/>
      <w:r>
        <w:rPr>
          <w:rFonts w:ascii="Liberation Serif" w:hAnsi="Liberation Serif"/>
        </w:rPr>
        <w:t>городского</w:t>
      </w:r>
      <w:r w:rsidR="00654EDE" w:rsidRPr="00AA2B98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округа</w:t>
      </w:r>
      <w:proofErr w:type="gramEnd"/>
    </w:p>
    <w:p w:rsidR="00654EDE" w:rsidRPr="001A28BD" w:rsidRDefault="0089760D" w:rsidP="0089760D">
      <w:pPr>
        <w:autoSpaceDE w:val="0"/>
        <w:autoSpaceDN w:val="0"/>
        <w:adjustRightInd w:val="0"/>
        <w:ind w:firstLine="600"/>
        <w:contextualSpacing/>
        <w:jc w:val="center"/>
        <w:rPr>
          <w:b/>
          <w:u w:val="single"/>
        </w:rPr>
      </w:pPr>
      <w:r w:rsidRPr="00AA2B98">
        <w:rPr>
          <w:rFonts w:ascii="Liberation Serif" w:hAnsi="Liberation Serif"/>
        </w:rPr>
        <w:t xml:space="preserve">                                           </w:t>
      </w:r>
      <w:r w:rsidR="00BB3059" w:rsidRPr="00AA2B98">
        <w:rPr>
          <w:rFonts w:ascii="Liberation Serif" w:hAnsi="Liberation Serif"/>
        </w:rPr>
        <w:t xml:space="preserve">    </w:t>
      </w:r>
      <w:r w:rsidR="005E6ED5" w:rsidRPr="00AA2B98">
        <w:rPr>
          <w:rFonts w:ascii="Liberation Serif" w:hAnsi="Liberation Serif"/>
        </w:rPr>
        <w:t xml:space="preserve">           </w:t>
      </w:r>
      <w:r w:rsidR="00BB3059" w:rsidRPr="00AA2B98">
        <w:rPr>
          <w:rFonts w:ascii="Liberation Serif" w:hAnsi="Liberation Serif"/>
        </w:rPr>
        <w:t xml:space="preserve"> </w:t>
      </w:r>
      <w:r w:rsidR="00AA2B98">
        <w:rPr>
          <w:rFonts w:ascii="Liberation Serif" w:hAnsi="Liberation Serif"/>
        </w:rPr>
        <w:t xml:space="preserve">                     </w:t>
      </w:r>
      <w:r w:rsidR="00654EDE" w:rsidRPr="00AA2B98">
        <w:rPr>
          <w:rFonts w:ascii="Liberation Serif" w:hAnsi="Liberation Serif"/>
        </w:rPr>
        <w:t>о</w:t>
      </w:r>
      <w:r w:rsidRPr="00AA2B98">
        <w:rPr>
          <w:rFonts w:ascii="Liberation Serif" w:hAnsi="Liberation Serif"/>
        </w:rPr>
        <w:t xml:space="preserve">т </w:t>
      </w:r>
      <w:r w:rsidR="001A28BD">
        <w:rPr>
          <w:rFonts w:ascii="Liberation Serif" w:hAnsi="Liberation Serif"/>
          <w:u w:val="single"/>
        </w:rPr>
        <w:t>01.11.2024</w:t>
      </w:r>
      <w:r w:rsidR="001A28BD">
        <w:rPr>
          <w:rFonts w:ascii="Liberation Serif" w:hAnsi="Liberation Serif"/>
        </w:rPr>
        <w:t xml:space="preserve"> № </w:t>
      </w:r>
      <w:r w:rsidR="001A28BD">
        <w:rPr>
          <w:rFonts w:ascii="Liberation Serif" w:hAnsi="Liberation Serif"/>
          <w:u w:val="single"/>
        </w:rPr>
        <w:t>2333</w:t>
      </w:r>
    </w:p>
    <w:p w:rsidR="00654EDE" w:rsidRPr="00AA2B98" w:rsidRDefault="00B1415F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  </w:t>
      </w:r>
      <w:r w:rsidR="009B3BC6" w:rsidRPr="00AA2B98">
        <w:rPr>
          <w:rFonts w:ascii="Liberation Serif" w:hAnsi="Liberation Serif" w:cs="Liberation Serif"/>
          <w:lang w:eastAsia="x-none"/>
        </w:rPr>
        <w:t xml:space="preserve"> </w:t>
      </w:r>
    </w:p>
    <w:p w:rsidR="00654EDE" w:rsidRPr="00AA2B98" w:rsidRDefault="00654EDE" w:rsidP="00654EDE">
      <w:pPr>
        <w:suppressAutoHyphens w:val="0"/>
        <w:jc w:val="center"/>
        <w:rPr>
          <w:rFonts w:ascii="Liberation Serif" w:hAnsi="Liberation Serif" w:cs="Liberation Serif"/>
        </w:rPr>
      </w:pPr>
      <w:r w:rsidRPr="00AA2B98">
        <w:rPr>
          <w:rFonts w:ascii="Liberation Serif" w:hAnsi="Liberation Serif" w:cs="Liberation Serif"/>
        </w:rPr>
        <w:t xml:space="preserve">ПЕРЕЧЕНЬ </w:t>
      </w:r>
    </w:p>
    <w:p w:rsidR="000A762A" w:rsidRDefault="00654EDE" w:rsidP="000A762A">
      <w:pPr>
        <w:suppressAutoHyphens w:val="0"/>
        <w:jc w:val="center"/>
        <w:rPr>
          <w:rFonts w:ascii="Liberation Serif" w:hAnsi="Liberation Serif" w:cs="Liberation Serif"/>
        </w:rPr>
      </w:pPr>
      <w:r w:rsidRPr="00AA2B98">
        <w:rPr>
          <w:rFonts w:ascii="Liberation Serif" w:hAnsi="Liberation Serif" w:cs="Liberation Serif"/>
        </w:rPr>
        <w:t>многок</w:t>
      </w:r>
      <w:r w:rsidR="00D93201">
        <w:rPr>
          <w:rFonts w:ascii="Liberation Serif" w:hAnsi="Liberation Serif" w:cs="Liberation Serif"/>
        </w:rPr>
        <w:t xml:space="preserve">вартирных домов на </w:t>
      </w:r>
      <w:proofErr w:type="gramStart"/>
      <w:r w:rsidR="00D93201">
        <w:rPr>
          <w:rFonts w:ascii="Liberation Serif" w:hAnsi="Liberation Serif" w:cs="Liberation Serif"/>
        </w:rPr>
        <w:t>территории  муниципального</w:t>
      </w:r>
      <w:proofErr w:type="gramEnd"/>
      <w:r w:rsidR="00D93201">
        <w:rPr>
          <w:rFonts w:ascii="Liberation Serif" w:hAnsi="Liberation Serif" w:cs="Liberation Serif"/>
        </w:rPr>
        <w:t xml:space="preserve"> образования</w:t>
      </w:r>
      <w:r w:rsidR="000A762A">
        <w:rPr>
          <w:rFonts w:ascii="Liberation Serif" w:hAnsi="Liberation Serif" w:cs="Liberation Serif"/>
        </w:rPr>
        <w:t xml:space="preserve"> </w:t>
      </w:r>
    </w:p>
    <w:p w:rsidR="000A762A" w:rsidRDefault="000A762A" w:rsidP="000A762A">
      <w:pPr>
        <w:suppressAutoHyphens w:val="0"/>
        <w:jc w:val="center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Каменского городского округа</w:t>
      </w:r>
      <w:proofErr w:type="gramEnd"/>
      <w:r w:rsidR="00654EDE" w:rsidRPr="00AA2B98">
        <w:rPr>
          <w:rFonts w:ascii="Liberation Serif" w:hAnsi="Liberation Serif" w:cs="Liberation Serif"/>
        </w:rPr>
        <w:t xml:space="preserve"> в отношении которых назначена </w:t>
      </w:r>
    </w:p>
    <w:p w:rsidR="00654EDE" w:rsidRPr="00AA2B98" w:rsidRDefault="00654EDE" w:rsidP="000A762A">
      <w:pPr>
        <w:suppressAutoHyphens w:val="0"/>
        <w:jc w:val="center"/>
        <w:rPr>
          <w:rFonts w:ascii="Liberation Serif" w:hAnsi="Liberation Serif" w:cs="Liberation Serif"/>
        </w:rPr>
      </w:pPr>
      <w:r w:rsidRPr="00AA2B98">
        <w:rPr>
          <w:rFonts w:ascii="Liberation Serif" w:hAnsi="Liberation Serif" w:cs="Liberation Serif"/>
        </w:rPr>
        <w:t>управляющая</w:t>
      </w:r>
      <w:r w:rsidR="00F66DF3" w:rsidRPr="00AA2B98">
        <w:rPr>
          <w:rFonts w:ascii="Liberation Serif" w:hAnsi="Liberation Serif" w:cs="Liberation Serif"/>
        </w:rPr>
        <w:t xml:space="preserve"> компания.</w:t>
      </w:r>
    </w:p>
    <w:p w:rsidR="00E57F56" w:rsidRPr="00AA2B98" w:rsidRDefault="00E57F56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</w:p>
    <w:p w:rsidR="00DA6552" w:rsidRPr="00AA2B98" w:rsidRDefault="00DA6552" w:rsidP="00DA655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Свердловская область, Каменский район,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пгт</w:t>
      </w:r>
      <w:proofErr w:type="spellEnd"/>
      <w:r w:rsidRPr="00AA2B98">
        <w:rPr>
          <w:rFonts w:ascii="Liberation Serif" w:hAnsi="Liberation Serif" w:cs="Liberation Serif"/>
          <w:lang w:eastAsia="x-none"/>
        </w:rPr>
        <w:t xml:space="preserve">.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Мартюш</w:t>
      </w:r>
      <w:proofErr w:type="spellEnd"/>
      <w:r w:rsidRPr="00AA2B98">
        <w:rPr>
          <w:rFonts w:ascii="Liberation Serif" w:hAnsi="Liberation Serif" w:cs="Liberation Serif"/>
          <w:lang w:eastAsia="x-none"/>
        </w:rPr>
        <w:t>, ул. Калинина, д.8;</w:t>
      </w:r>
    </w:p>
    <w:p w:rsidR="00DA6552" w:rsidRPr="00AA2B98" w:rsidRDefault="00DA6552" w:rsidP="00DA655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Свердловская область, Каменский район,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пгт</w:t>
      </w:r>
      <w:proofErr w:type="spellEnd"/>
      <w:r w:rsidRPr="00AA2B98">
        <w:rPr>
          <w:rFonts w:ascii="Liberation Serif" w:hAnsi="Liberation Serif" w:cs="Liberation Serif"/>
          <w:lang w:eastAsia="x-none"/>
        </w:rPr>
        <w:t xml:space="preserve">.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Мартюш</w:t>
      </w:r>
      <w:proofErr w:type="spellEnd"/>
      <w:r w:rsidRPr="00AA2B98">
        <w:rPr>
          <w:rFonts w:ascii="Liberation Serif" w:hAnsi="Liberation Serif" w:cs="Liberation Serif"/>
          <w:lang w:eastAsia="x-none"/>
        </w:rPr>
        <w:t>, ул. Гагарина, д.1В;</w:t>
      </w:r>
    </w:p>
    <w:p w:rsidR="00DA6552" w:rsidRPr="000A762A" w:rsidRDefault="00DA6552" w:rsidP="00DA655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Свердловская область, Каменский район,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пгт</w:t>
      </w:r>
      <w:proofErr w:type="spellEnd"/>
      <w:r w:rsidRPr="00AA2B98">
        <w:rPr>
          <w:rFonts w:ascii="Liberation Serif" w:hAnsi="Liberation Serif" w:cs="Liberation Serif"/>
          <w:lang w:eastAsia="x-none"/>
        </w:rPr>
        <w:t xml:space="preserve">.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Мартюш</w:t>
      </w:r>
      <w:proofErr w:type="spellEnd"/>
      <w:r w:rsidRPr="00AA2B98">
        <w:rPr>
          <w:rFonts w:ascii="Liberation Serif" w:hAnsi="Liberation Serif" w:cs="Liberation Serif"/>
          <w:lang w:eastAsia="x-none"/>
        </w:rPr>
        <w:t>, ул. Бажова, д.6;</w:t>
      </w:r>
    </w:p>
    <w:p w:rsidR="00DA6552" w:rsidRPr="00AA2B98" w:rsidRDefault="00DA6552" w:rsidP="00DA655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Свердловская область, Каменский район,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пгт</w:t>
      </w:r>
      <w:proofErr w:type="spellEnd"/>
      <w:r w:rsidRPr="00AA2B98">
        <w:rPr>
          <w:rFonts w:ascii="Liberation Serif" w:hAnsi="Liberation Serif" w:cs="Liberation Serif"/>
          <w:lang w:eastAsia="x-none"/>
        </w:rPr>
        <w:t xml:space="preserve">.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Мартюш</w:t>
      </w:r>
      <w:proofErr w:type="spellEnd"/>
      <w:r w:rsidRPr="00AA2B98">
        <w:rPr>
          <w:rFonts w:ascii="Liberation Serif" w:hAnsi="Liberation Serif" w:cs="Liberation Serif"/>
          <w:lang w:eastAsia="x-none"/>
        </w:rPr>
        <w:t>, ул. Школьная, д.7;</w:t>
      </w:r>
    </w:p>
    <w:p w:rsidR="00DA6552" w:rsidRPr="00AA2B98" w:rsidRDefault="00DA6552" w:rsidP="00DA655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Свердловская область, Каменский район,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пгт</w:t>
      </w:r>
      <w:proofErr w:type="spellEnd"/>
      <w:r w:rsidRPr="00AA2B98">
        <w:rPr>
          <w:rFonts w:ascii="Liberation Serif" w:hAnsi="Liberation Serif" w:cs="Liberation Serif"/>
          <w:lang w:eastAsia="x-none"/>
        </w:rPr>
        <w:t xml:space="preserve">.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Мартюш</w:t>
      </w:r>
      <w:proofErr w:type="spellEnd"/>
      <w:r w:rsidRPr="00AA2B98">
        <w:rPr>
          <w:rFonts w:ascii="Liberation Serif" w:hAnsi="Liberation Serif" w:cs="Liberation Serif"/>
          <w:lang w:eastAsia="x-none"/>
        </w:rPr>
        <w:t>, ул. Школьная, д.10;</w:t>
      </w:r>
    </w:p>
    <w:p w:rsidR="00DA6552" w:rsidRPr="00AA2B98" w:rsidRDefault="00DA6552" w:rsidP="00DA6552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 w:rsidRPr="00AA2B98">
        <w:rPr>
          <w:rFonts w:ascii="Liberation Serif" w:hAnsi="Liberation Serif" w:cs="Liberation Serif"/>
          <w:lang w:eastAsia="x-none"/>
        </w:rPr>
        <w:t xml:space="preserve">Свердловская область, Каменский район,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пгт</w:t>
      </w:r>
      <w:proofErr w:type="spellEnd"/>
      <w:r w:rsidRPr="00AA2B98">
        <w:rPr>
          <w:rFonts w:ascii="Liberation Serif" w:hAnsi="Liberation Serif" w:cs="Liberation Serif"/>
          <w:lang w:eastAsia="x-none"/>
        </w:rPr>
        <w:t xml:space="preserve">. </w:t>
      </w:r>
      <w:proofErr w:type="spellStart"/>
      <w:r w:rsidRPr="00AA2B98">
        <w:rPr>
          <w:rFonts w:ascii="Liberation Serif" w:hAnsi="Liberation Serif" w:cs="Liberation Serif"/>
          <w:lang w:eastAsia="x-none"/>
        </w:rPr>
        <w:t>Мартюш</w:t>
      </w:r>
      <w:proofErr w:type="spellEnd"/>
      <w:r w:rsidRPr="00AA2B98">
        <w:rPr>
          <w:rFonts w:ascii="Liberation Serif" w:hAnsi="Liberation Serif" w:cs="Liberation Serif"/>
          <w:lang w:eastAsia="x-none"/>
        </w:rPr>
        <w:t>, ул. Школьная, д.11;</w:t>
      </w:r>
    </w:p>
    <w:p w:rsidR="000A762A" w:rsidRPr="003D24EC" w:rsidRDefault="000A762A" w:rsidP="000A762A">
      <w:pPr>
        <w:suppressAutoHyphens w:val="0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b/>
          <w:lang w:eastAsia="x-none"/>
        </w:rPr>
        <w:t xml:space="preserve"> </w:t>
      </w:r>
      <w:r w:rsidRPr="003D24EC">
        <w:rPr>
          <w:rFonts w:ascii="Liberation Serif" w:hAnsi="Liberation Serif" w:cs="Liberation Serif"/>
          <w:lang w:eastAsia="ru-RU"/>
        </w:rPr>
        <w:t xml:space="preserve">Свердловская </w:t>
      </w:r>
      <w:proofErr w:type="spellStart"/>
      <w:r w:rsidRPr="003D24EC">
        <w:rPr>
          <w:rFonts w:ascii="Liberation Serif" w:hAnsi="Liberation Serif" w:cs="Liberation Serif"/>
          <w:lang w:eastAsia="ru-RU"/>
        </w:rPr>
        <w:t>обл</w:t>
      </w:r>
      <w:proofErr w:type="spellEnd"/>
      <w:r w:rsidRPr="003D24EC">
        <w:rPr>
          <w:rFonts w:ascii="Liberation Serif" w:hAnsi="Liberation Serif" w:cs="Liberation Serif"/>
          <w:lang w:eastAsia="ru-RU"/>
        </w:rPr>
        <w:t>, р-н. Каменский, с. Колчедан, ул. Заводская, д.23</w:t>
      </w:r>
    </w:p>
    <w:p w:rsidR="000A762A" w:rsidRPr="003D24EC" w:rsidRDefault="000A762A" w:rsidP="000A762A">
      <w:pPr>
        <w:suppressAutoHyphens w:val="0"/>
        <w:rPr>
          <w:rFonts w:ascii="Liberation Serif" w:hAnsi="Liberation Serif" w:cs="Liberation Serif"/>
          <w:lang w:eastAsia="ru-RU"/>
        </w:rPr>
      </w:pPr>
      <w:r w:rsidRPr="003D24EC">
        <w:rPr>
          <w:rFonts w:ascii="Liberation Serif" w:hAnsi="Liberation Serif" w:cs="Liberation Serif"/>
          <w:lang w:eastAsia="ru-RU"/>
        </w:rPr>
        <w:t xml:space="preserve">Свердловская </w:t>
      </w:r>
      <w:proofErr w:type="spellStart"/>
      <w:r w:rsidRPr="003D24EC">
        <w:rPr>
          <w:rFonts w:ascii="Liberation Serif" w:hAnsi="Liberation Serif" w:cs="Liberation Serif"/>
          <w:lang w:eastAsia="ru-RU"/>
        </w:rPr>
        <w:t>обл</w:t>
      </w:r>
      <w:proofErr w:type="spellEnd"/>
      <w:r w:rsidRPr="003D24EC">
        <w:rPr>
          <w:rFonts w:ascii="Liberation Serif" w:hAnsi="Liberation Serif" w:cs="Liberation Serif"/>
          <w:lang w:eastAsia="ru-RU"/>
        </w:rPr>
        <w:t>, р-н. Каменский, с. Колчедан, ул. Беляева, д.12</w:t>
      </w:r>
    </w:p>
    <w:p w:rsidR="000A762A" w:rsidRPr="003D24EC" w:rsidRDefault="000A762A" w:rsidP="000A762A">
      <w:pPr>
        <w:suppressAutoHyphens w:val="0"/>
        <w:rPr>
          <w:rFonts w:ascii="Liberation Serif" w:hAnsi="Liberation Serif" w:cs="Liberation Serif"/>
          <w:lang w:eastAsia="ru-RU"/>
        </w:rPr>
      </w:pPr>
      <w:r w:rsidRPr="003D24EC">
        <w:rPr>
          <w:rFonts w:ascii="Liberation Serif" w:hAnsi="Liberation Serif" w:cs="Liberation Serif"/>
          <w:lang w:eastAsia="ru-RU"/>
        </w:rPr>
        <w:t xml:space="preserve">Свердловская </w:t>
      </w:r>
      <w:proofErr w:type="spellStart"/>
      <w:r w:rsidRPr="003D24EC">
        <w:rPr>
          <w:rFonts w:ascii="Liberation Serif" w:hAnsi="Liberation Serif" w:cs="Liberation Serif"/>
          <w:lang w:eastAsia="ru-RU"/>
        </w:rPr>
        <w:t>обл</w:t>
      </w:r>
      <w:proofErr w:type="spellEnd"/>
      <w:r w:rsidRPr="003D24EC">
        <w:rPr>
          <w:rFonts w:ascii="Liberation Serif" w:hAnsi="Liberation Serif" w:cs="Liberation Serif"/>
          <w:lang w:eastAsia="ru-RU"/>
        </w:rPr>
        <w:t>, р-н. Каменский, с. Колчедан, ул. Ленина, д.35</w:t>
      </w:r>
    </w:p>
    <w:p w:rsidR="000A762A" w:rsidRPr="003D24EC" w:rsidRDefault="000A762A" w:rsidP="000A762A">
      <w:pPr>
        <w:suppressAutoHyphens w:val="0"/>
        <w:rPr>
          <w:rFonts w:ascii="Liberation Serif" w:hAnsi="Liberation Serif" w:cs="Liberation Serif"/>
          <w:lang w:eastAsia="ru-RU"/>
        </w:rPr>
      </w:pPr>
      <w:r w:rsidRPr="003D24EC">
        <w:rPr>
          <w:rFonts w:ascii="Liberation Serif" w:hAnsi="Liberation Serif" w:cs="Liberation Serif"/>
          <w:lang w:eastAsia="ru-RU"/>
        </w:rPr>
        <w:t xml:space="preserve">Свердловская </w:t>
      </w:r>
      <w:proofErr w:type="spellStart"/>
      <w:r w:rsidRPr="003D24EC">
        <w:rPr>
          <w:rFonts w:ascii="Liberation Serif" w:hAnsi="Liberation Serif" w:cs="Liberation Serif"/>
          <w:lang w:eastAsia="ru-RU"/>
        </w:rPr>
        <w:t>обл</w:t>
      </w:r>
      <w:proofErr w:type="spellEnd"/>
      <w:r w:rsidRPr="003D24EC">
        <w:rPr>
          <w:rFonts w:ascii="Liberation Serif" w:hAnsi="Liberation Serif" w:cs="Liberation Serif"/>
          <w:lang w:eastAsia="ru-RU"/>
        </w:rPr>
        <w:t>, р-н. Каменский, с. Колчедан, ул. Ленина, д.59</w:t>
      </w:r>
    </w:p>
    <w:p w:rsidR="000A762A" w:rsidRPr="003D24EC" w:rsidRDefault="000A762A" w:rsidP="000A762A">
      <w:pPr>
        <w:suppressAutoHyphens w:val="0"/>
        <w:rPr>
          <w:rFonts w:ascii="Liberation Serif" w:hAnsi="Liberation Serif" w:cs="Liberation Serif"/>
          <w:lang w:eastAsia="ru-RU"/>
        </w:rPr>
      </w:pPr>
      <w:r w:rsidRPr="003D24EC">
        <w:rPr>
          <w:rFonts w:ascii="Liberation Serif" w:hAnsi="Liberation Serif" w:cs="Liberation Serif"/>
          <w:lang w:eastAsia="ru-RU"/>
        </w:rPr>
        <w:t xml:space="preserve">Свердловская </w:t>
      </w:r>
      <w:proofErr w:type="spellStart"/>
      <w:r w:rsidRPr="003D24EC">
        <w:rPr>
          <w:rFonts w:ascii="Liberation Serif" w:hAnsi="Liberation Serif" w:cs="Liberation Serif"/>
          <w:lang w:eastAsia="ru-RU"/>
        </w:rPr>
        <w:t>обл</w:t>
      </w:r>
      <w:proofErr w:type="spellEnd"/>
      <w:r w:rsidRPr="003D24EC">
        <w:rPr>
          <w:rFonts w:ascii="Liberation Serif" w:hAnsi="Liberation Serif" w:cs="Liberation Serif"/>
          <w:lang w:eastAsia="ru-RU"/>
        </w:rPr>
        <w:t>, р-н. Каменский, с. Колчедан, ул. Ленина, д.61</w:t>
      </w:r>
    </w:p>
    <w:p w:rsidR="000A762A" w:rsidRPr="003D24EC" w:rsidRDefault="000A762A" w:rsidP="000A762A">
      <w:pPr>
        <w:suppressAutoHyphens w:val="0"/>
        <w:rPr>
          <w:rFonts w:ascii="Liberation Serif" w:hAnsi="Liberation Serif" w:cs="Liberation Serif"/>
          <w:lang w:eastAsia="ru-RU"/>
        </w:rPr>
      </w:pPr>
      <w:r w:rsidRPr="003D24EC">
        <w:rPr>
          <w:rFonts w:ascii="Liberation Serif" w:hAnsi="Liberation Serif" w:cs="Liberation Serif"/>
          <w:lang w:eastAsia="ru-RU"/>
        </w:rPr>
        <w:t xml:space="preserve">Свердловская </w:t>
      </w:r>
      <w:proofErr w:type="spellStart"/>
      <w:r w:rsidRPr="003D24EC">
        <w:rPr>
          <w:rFonts w:ascii="Liberation Serif" w:hAnsi="Liberation Serif" w:cs="Liberation Serif"/>
          <w:lang w:eastAsia="ru-RU"/>
        </w:rPr>
        <w:t>обл</w:t>
      </w:r>
      <w:proofErr w:type="spellEnd"/>
      <w:r w:rsidRPr="003D24EC">
        <w:rPr>
          <w:rFonts w:ascii="Liberation Serif" w:hAnsi="Liberation Serif" w:cs="Liberation Serif"/>
          <w:lang w:eastAsia="ru-RU"/>
        </w:rPr>
        <w:t>, р-н. Каменский, с. Колчедан, ул. Ленина, д.63</w:t>
      </w:r>
    </w:p>
    <w:p w:rsidR="000A762A" w:rsidRDefault="00894E77" w:rsidP="000A762A">
      <w:pPr>
        <w:suppressAutoHyphens w:val="0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 xml:space="preserve"> </w:t>
      </w:r>
    </w:p>
    <w:p w:rsidR="00DA6552" w:rsidRPr="000A762A" w:rsidRDefault="00DA6552" w:rsidP="00DA6552">
      <w:pPr>
        <w:suppressAutoHyphens w:val="0"/>
        <w:jc w:val="both"/>
        <w:rPr>
          <w:rFonts w:ascii="Liberation Serif" w:hAnsi="Liberation Serif" w:cs="Liberation Serif"/>
          <w:b/>
          <w:lang w:eastAsia="x-none"/>
        </w:rPr>
      </w:pPr>
    </w:p>
    <w:p w:rsidR="00E57F56" w:rsidRPr="00E57F56" w:rsidRDefault="00E57F56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p w:rsidR="00E57F56" w:rsidRPr="00E57F56" w:rsidRDefault="005F6972" w:rsidP="00E57F56">
      <w:pPr>
        <w:suppressAutoHyphens w:val="0"/>
        <w:jc w:val="both"/>
        <w:rPr>
          <w:rFonts w:ascii="Liberation Serif" w:hAnsi="Liberation Serif" w:cs="Liberation Serif"/>
          <w:lang w:eastAsia="x-none"/>
        </w:rPr>
      </w:pPr>
      <w:r>
        <w:rPr>
          <w:rFonts w:ascii="Liberation Serif" w:hAnsi="Liberation Serif" w:cs="Liberation Serif"/>
          <w:lang w:eastAsia="x-none"/>
        </w:rPr>
        <w:t xml:space="preserve"> </w:t>
      </w:r>
    </w:p>
    <w:tbl>
      <w:tblPr>
        <w:tblW w:w="10058" w:type="dxa"/>
        <w:tblInd w:w="93" w:type="dxa"/>
        <w:tblLook w:val="04A0" w:firstRow="1" w:lastRow="0" w:firstColumn="1" w:lastColumn="0" w:noHBand="0" w:noVBand="1"/>
      </w:tblPr>
      <w:tblGrid>
        <w:gridCol w:w="10058"/>
      </w:tblGrid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1A28BD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 w:cs="Liberation Serif"/>
                <w:lang w:eastAsia="x-none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5F6972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  <w:r>
              <w:rPr>
                <w:rFonts w:ascii="Liberation Serif" w:hAnsi="Liberation Serif"/>
                <w:color w:val="000000"/>
                <w:lang w:eastAsia="ru-RU"/>
              </w:rPr>
              <w:t xml:space="preserve"> </w:t>
            </w: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5A50" w:rsidRPr="00654EDE" w:rsidRDefault="00605A50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  <w:tr w:rsidR="00E57F56" w:rsidRPr="00654EDE" w:rsidTr="00842E0C">
        <w:trPr>
          <w:trHeight w:val="263"/>
        </w:trPr>
        <w:tc>
          <w:tcPr>
            <w:tcW w:w="10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56" w:rsidRPr="00654EDE" w:rsidRDefault="00E57F56" w:rsidP="00842E0C">
            <w:pPr>
              <w:suppressAutoHyphens w:val="0"/>
              <w:rPr>
                <w:rFonts w:ascii="Liberation Serif" w:hAnsi="Liberation Serif"/>
                <w:color w:val="000000"/>
                <w:lang w:eastAsia="ru-RU"/>
              </w:rPr>
            </w:pPr>
          </w:p>
        </w:tc>
      </w:tr>
    </w:tbl>
    <w:p w:rsidR="00605A50" w:rsidRPr="00842E0C" w:rsidRDefault="00D064EB" w:rsidP="00842E0C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bCs/>
          <w:sz w:val="28"/>
          <w:szCs w:val="28"/>
          <w:lang w:eastAsia="ru-RU"/>
        </w:rPr>
        <w:t xml:space="preserve"> </w:t>
      </w:r>
    </w:p>
    <w:sectPr w:rsidR="00605A50" w:rsidRPr="00842E0C" w:rsidSect="00761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D8" w:rsidRDefault="009D06D8" w:rsidP="007611A3">
      <w:r>
        <w:separator/>
      </w:r>
    </w:p>
  </w:endnote>
  <w:endnote w:type="continuationSeparator" w:id="0">
    <w:p w:rsidR="009D06D8" w:rsidRDefault="009D06D8" w:rsidP="0076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BD" w:rsidRDefault="001A28B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BD" w:rsidRDefault="001A28B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BD" w:rsidRDefault="001A28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D8" w:rsidRDefault="009D06D8" w:rsidP="007611A3">
      <w:r>
        <w:separator/>
      </w:r>
    </w:p>
  </w:footnote>
  <w:footnote w:type="continuationSeparator" w:id="0">
    <w:p w:rsidR="009D06D8" w:rsidRDefault="009D06D8" w:rsidP="0076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BD" w:rsidRDefault="001A28B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A3" w:rsidRDefault="007611A3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8BD" w:rsidRDefault="001A28B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D7269F"/>
    <w:multiLevelType w:val="hybridMultilevel"/>
    <w:tmpl w:val="C3E4B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6C2"/>
    <w:multiLevelType w:val="hybridMultilevel"/>
    <w:tmpl w:val="420AD146"/>
    <w:lvl w:ilvl="0" w:tplc="7B5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40368D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5" w15:restartNumberingAfterBreak="0">
    <w:nsid w:val="6D245649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BC"/>
    <w:rsid w:val="00017EEA"/>
    <w:rsid w:val="000508BE"/>
    <w:rsid w:val="0005257E"/>
    <w:rsid w:val="000A762A"/>
    <w:rsid w:val="000B170E"/>
    <w:rsid w:val="000E5EFF"/>
    <w:rsid w:val="000E68E7"/>
    <w:rsid w:val="000E68FA"/>
    <w:rsid w:val="000F31AB"/>
    <w:rsid w:val="00113ACB"/>
    <w:rsid w:val="001521BC"/>
    <w:rsid w:val="00157BBC"/>
    <w:rsid w:val="00182CCC"/>
    <w:rsid w:val="001A28BD"/>
    <w:rsid w:val="001D4C46"/>
    <w:rsid w:val="001F44A9"/>
    <w:rsid w:val="0020138A"/>
    <w:rsid w:val="00220FC1"/>
    <w:rsid w:val="0025181B"/>
    <w:rsid w:val="00272E9D"/>
    <w:rsid w:val="00280144"/>
    <w:rsid w:val="0029142C"/>
    <w:rsid w:val="002C4BFD"/>
    <w:rsid w:val="003030AE"/>
    <w:rsid w:val="00311001"/>
    <w:rsid w:val="003C5255"/>
    <w:rsid w:val="003E6E6C"/>
    <w:rsid w:val="003E7FC0"/>
    <w:rsid w:val="0047424C"/>
    <w:rsid w:val="004C0B7A"/>
    <w:rsid w:val="00515353"/>
    <w:rsid w:val="00551435"/>
    <w:rsid w:val="00594EF5"/>
    <w:rsid w:val="005C2830"/>
    <w:rsid w:val="005E571F"/>
    <w:rsid w:val="005E6ED5"/>
    <w:rsid w:val="005F6972"/>
    <w:rsid w:val="00605A50"/>
    <w:rsid w:val="00642758"/>
    <w:rsid w:val="006443B2"/>
    <w:rsid w:val="00654EDE"/>
    <w:rsid w:val="006F2FB7"/>
    <w:rsid w:val="00751F9F"/>
    <w:rsid w:val="00760070"/>
    <w:rsid w:val="007611A3"/>
    <w:rsid w:val="00824EB4"/>
    <w:rsid w:val="00831246"/>
    <w:rsid w:val="00842E0C"/>
    <w:rsid w:val="00850106"/>
    <w:rsid w:val="00855C75"/>
    <w:rsid w:val="0087719F"/>
    <w:rsid w:val="00894E77"/>
    <w:rsid w:val="0089760D"/>
    <w:rsid w:val="008A66B3"/>
    <w:rsid w:val="00911918"/>
    <w:rsid w:val="009142B9"/>
    <w:rsid w:val="00916FC8"/>
    <w:rsid w:val="009B3BC6"/>
    <w:rsid w:val="009C6AE9"/>
    <w:rsid w:val="009D06D8"/>
    <w:rsid w:val="009E284E"/>
    <w:rsid w:val="009E6BD1"/>
    <w:rsid w:val="009F2288"/>
    <w:rsid w:val="00A01648"/>
    <w:rsid w:val="00AA2B98"/>
    <w:rsid w:val="00AA688B"/>
    <w:rsid w:val="00AB640C"/>
    <w:rsid w:val="00B1415F"/>
    <w:rsid w:val="00B170DB"/>
    <w:rsid w:val="00B513DC"/>
    <w:rsid w:val="00B70B49"/>
    <w:rsid w:val="00BB3059"/>
    <w:rsid w:val="00BF18BE"/>
    <w:rsid w:val="00C07964"/>
    <w:rsid w:val="00C430A0"/>
    <w:rsid w:val="00C6764F"/>
    <w:rsid w:val="00C677FE"/>
    <w:rsid w:val="00C74416"/>
    <w:rsid w:val="00C84F57"/>
    <w:rsid w:val="00C9024A"/>
    <w:rsid w:val="00D064EB"/>
    <w:rsid w:val="00D11B73"/>
    <w:rsid w:val="00D85622"/>
    <w:rsid w:val="00D93201"/>
    <w:rsid w:val="00D97F4F"/>
    <w:rsid w:val="00DA6552"/>
    <w:rsid w:val="00E1765F"/>
    <w:rsid w:val="00E42504"/>
    <w:rsid w:val="00E57F56"/>
    <w:rsid w:val="00E81650"/>
    <w:rsid w:val="00EA65DA"/>
    <w:rsid w:val="00EB6A04"/>
    <w:rsid w:val="00F35F46"/>
    <w:rsid w:val="00F413A9"/>
    <w:rsid w:val="00F66DF3"/>
    <w:rsid w:val="00F73C8A"/>
    <w:rsid w:val="00FC4093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3F9073"/>
  <w15:docId w15:val="{7E852B40-EC00-473A-8894-B294295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1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1521BC"/>
    <w:rPr>
      <w:rFonts w:ascii="Calibri" w:eastAsia="Times New Roman" w:hAnsi="Calibri" w:cs="Times New Roman"/>
      <w:b/>
      <w:bCs/>
      <w:lang w:eastAsia="ar-SA"/>
    </w:rPr>
  </w:style>
  <w:style w:type="paragraph" w:styleId="a5">
    <w:name w:val="caption"/>
    <w:basedOn w:val="a"/>
    <w:next w:val="a"/>
    <w:semiHidden/>
    <w:unhideWhenUsed/>
    <w:qFormat/>
    <w:rsid w:val="001521BC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764F"/>
    <w:pPr>
      <w:ind w:left="720"/>
      <w:contextualSpacing/>
    </w:pPr>
  </w:style>
  <w:style w:type="paragraph" w:customStyle="1" w:styleId="1">
    <w:name w:val="Нумерация 1 уровень"/>
    <w:basedOn w:val="a"/>
    <w:link w:val="10"/>
    <w:rsid w:val="00AA688B"/>
    <w:pPr>
      <w:numPr>
        <w:numId w:val="3"/>
      </w:numPr>
      <w:tabs>
        <w:tab w:val="num" w:pos="360"/>
      </w:tabs>
      <w:suppressAutoHyphens w:val="0"/>
      <w:ind w:firstLine="567"/>
      <w:jc w:val="both"/>
    </w:pPr>
    <w:rPr>
      <w:rFonts w:eastAsiaTheme="minorHAnsi" w:cstheme="minorBidi"/>
      <w:lang w:eastAsia="en-US"/>
    </w:rPr>
  </w:style>
  <w:style w:type="character" w:customStyle="1" w:styleId="10">
    <w:name w:val="Нумерация 1 уровень Знак"/>
    <w:basedOn w:val="a0"/>
    <w:link w:val="1"/>
    <w:rsid w:val="00AA68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017EEA"/>
    <w:rPr>
      <w:color w:val="0000FF"/>
      <w:u w:val="single"/>
    </w:rPr>
  </w:style>
  <w:style w:type="table" w:styleId="a8">
    <w:name w:val="Table Grid"/>
    <w:basedOn w:val="a1"/>
    <w:uiPriority w:val="59"/>
    <w:rsid w:val="006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next w:val="a"/>
    <w:rsid w:val="0047424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9">
    <w:name w:val="No Spacing"/>
    <w:uiPriority w:val="1"/>
    <w:qFormat/>
    <w:rsid w:val="0085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7611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11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611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11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1468-F978-42CE-BA6F-6C32F200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2024-11-01T04:48:00Z</cp:lastPrinted>
  <dcterms:created xsi:type="dcterms:W3CDTF">2019-03-13T03:22:00Z</dcterms:created>
  <dcterms:modified xsi:type="dcterms:W3CDTF">2024-11-01T04:49:00Z</dcterms:modified>
</cp:coreProperties>
</file>