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EA" w:rsidRPr="00E237EA" w:rsidRDefault="00E237EA" w:rsidP="00E237E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018C476E" wp14:editId="7D9CEFCB">
            <wp:extent cx="540385" cy="683895"/>
            <wp:effectExtent l="0" t="0" r="0" b="190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EA" w:rsidRPr="00E237EA" w:rsidRDefault="00E237EA" w:rsidP="00E237E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</w:t>
      </w:r>
      <w:r w:rsidRPr="00E237E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ЛАВА МУНИЦИПАЛЬНОГО ОБРАЗОВАНИЯ</w:t>
      </w:r>
    </w:p>
    <w:p w:rsidR="00E237EA" w:rsidRPr="00E237EA" w:rsidRDefault="00E237EA" w:rsidP="00E237E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E237EA" w:rsidRPr="00E237EA" w:rsidRDefault="00E237EA" w:rsidP="00E237E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E237EA" w:rsidRPr="00E237EA" w:rsidRDefault="00E237EA" w:rsidP="00E237E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37EA" w:rsidRPr="00E419D3" w:rsidRDefault="00E419D3" w:rsidP="00E237EA">
      <w:pPr>
        <w:spacing w:after="0"/>
        <w:rPr>
          <w:rFonts w:ascii="Liberation Serif" w:eastAsia="Calibri" w:hAnsi="Liberation Serif" w:cs="Times New Roman"/>
          <w:sz w:val="28"/>
          <w:szCs w:val="28"/>
          <w:u w:val="single"/>
        </w:rPr>
      </w:pPr>
      <w:r>
        <w:rPr>
          <w:rFonts w:ascii="Liberation Serif" w:eastAsia="Calibri" w:hAnsi="Liberation Serif" w:cs="Times New Roman"/>
          <w:sz w:val="28"/>
          <w:szCs w:val="28"/>
          <w:u w:val="single"/>
        </w:rPr>
        <w:t>28.02.2023</w:t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>
        <w:rPr>
          <w:rFonts w:ascii="Liberation Serif" w:eastAsia="Calibri" w:hAnsi="Liberation Serif" w:cs="Times New Roman"/>
          <w:sz w:val="28"/>
          <w:szCs w:val="28"/>
        </w:rPr>
        <w:tab/>
        <w:t xml:space="preserve">        № </w:t>
      </w:r>
      <w:r>
        <w:rPr>
          <w:rFonts w:ascii="Liberation Serif" w:eastAsia="Calibri" w:hAnsi="Liberation Serif" w:cs="Times New Roman"/>
          <w:sz w:val="28"/>
          <w:szCs w:val="28"/>
          <w:u w:val="single"/>
        </w:rPr>
        <w:t>308</w:t>
      </w:r>
    </w:p>
    <w:p w:rsidR="00E237EA" w:rsidRPr="00E237EA" w:rsidRDefault="00E237EA" w:rsidP="00E237EA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E237EA">
        <w:rPr>
          <w:rFonts w:ascii="Liberation Serif" w:eastAsia="Calibri" w:hAnsi="Liberation Serif" w:cs="Times New Roman"/>
          <w:sz w:val="28"/>
          <w:szCs w:val="28"/>
        </w:rPr>
        <w:t xml:space="preserve">п. </w:t>
      </w:r>
      <w:proofErr w:type="spellStart"/>
      <w:r w:rsidRPr="00E237EA">
        <w:rPr>
          <w:rFonts w:ascii="Liberation Serif" w:eastAsia="Calibri" w:hAnsi="Liberation Serif" w:cs="Times New Roman"/>
          <w:sz w:val="28"/>
          <w:szCs w:val="28"/>
        </w:rPr>
        <w:t>Мартюш</w:t>
      </w:r>
      <w:proofErr w:type="spellEnd"/>
    </w:p>
    <w:p w:rsidR="00E237EA" w:rsidRPr="00E237EA" w:rsidRDefault="00E237EA" w:rsidP="00E237EA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E237EA" w:rsidRPr="00E237EA" w:rsidRDefault="00E237EA" w:rsidP="00E237E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Об утверждении Положения о Комиссии</w:t>
      </w:r>
    </w:p>
    <w:p w:rsidR="00E237EA" w:rsidRPr="00E237EA" w:rsidRDefault="00E237EA" w:rsidP="00E237E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по осуществлению закупок товаров, работ, услуг для обеспечения нужд муниципальных заказчиков муниципального образования </w:t>
      </w:r>
    </w:p>
    <w:p w:rsidR="00E237EA" w:rsidRPr="00E237EA" w:rsidRDefault="00E237EA" w:rsidP="00E237E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«Каменский городской округ»</w:t>
      </w:r>
    </w:p>
    <w:p w:rsidR="00E237EA" w:rsidRPr="00E237EA" w:rsidRDefault="00E237EA" w:rsidP="00E237E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00952" w:rsidRPr="00500952" w:rsidRDefault="00500952" w:rsidP="0050095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со статьей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Уставом Каменского городского округа</w:t>
      </w:r>
    </w:p>
    <w:p w:rsidR="00500952" w:rsidRPr="00500952" w:rsidRDefault="00500952" w:rsidP="0050095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r w:rsidRPr="00500952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ПОСТАНОВЛЯЮ:</w:t>
      </w:r>
    </w:p>
    <w:p w:rsidR="00500952" w:rsidRPr="00500952" w:rsidRDefault="00500952" w:rsidP="0050095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1. Утвердить</w:t>
      </w:r>
      <w:r w:rsidRPr="00500952">
        <w:rPr>
          <w:rFonts w:ascii="Liberation Serif" w:eastAsia="Calibri" w:hAnsi="Liberation Serif" w:cs="Times New Roman"/>
          <w:sz w:val="27"/>
          <w:szCs w:val="27"/>
        </w:rPr>
        <w:t xml:space="preserve"> </w:t>
      </w: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Положение о Комиссии по осуществлению закупок товаров, работ, услуг для обеспечения нужд муниципальных заказчиков муниципального образования «Каменский городской округ»</w:t>
      </w:r>
      <w:r w:rsidRPr="00500952">
        <w:rPr>
          <w:rFonts w:ascii="Liberation Serif" w:eastAsia="Calibri" w:hAnsi="Liberation Serif" w:cs="Times New Roman"/>
          <w:sz w:val="27"/>
          <w:szCs w:val="27"/>
        </w:rPr>
        <w:t xml:space="preserve"> </w:t>
      </w: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(размещено на сайте МО «Каменский городской округ» http://kamensk-adm.ru/).</w:t>
      </w:r>
    </w:p>
    <w:p w:rsidR="00500952" w:rsidRPr="00500952" w:rsidRDefault="00500952" w:rsidP="0050095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2. Утвердить перечень муниципальных заказчиков муниципального образования «Каменский городской округ» (размещен на сайте МО «Каменский городской округ» http://kamensk-adm.ru/).</w:t>
      </w:r>
    </w:p>
    <w:p w:rsidR="00500952" w:rsidRPr="00500952" w:rsidRDefault="00500952" w:rsidP="00500952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7"/>
          <w:szCs w:val="27"/>
        </w:rPr>
      </w:pPr>
      <w:r w:rsidRPr="00500952">
        <w:rPr>
          <w:rFonts w:ascii="Liberation Serif" w:eastAsia="Calibri" w:hAnsi="Liberation Serif" w:cs="Times New Roman"/>
          <w:sz w:val="27"/>
          <w:szCs w:val="27"/>
        </w:rPr>
        <w:t>3. Признать утратившими силу постановление Главы Каменского городского округа от 14.03.2022 г. № 421 «Об утверждении Положения о Комиссии по осуществлению закупок товаров, работ, услуг для обеспечения нужд муниципальных заказчиков муниципального образования «Каменский городской округ».</w:t>
      </w:r>
    </w:p>
    <w:p w:rsidR="00500952" w:rsidRPr="00500952" w:rsidRDefault="00500952" w:rsidP="00500952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7"/>
          <w:szCs w:val="27"/>
        </w:rPr>
      </w:pPr>
      <w:r w:rsidRPr="00500952">
        <w:rPr>
          <w:rFonts w:ascii="Liberation Serif" w:eastAsia="Calibri" w:hAnsi="Liberation Serif" w:cs="Times New Roman"/>
          <w:sz w:val="27"/>
          <w:szCs w:val="27"/>
        </w:rPr>
        <w:t>4.Настоящее постановление опубликовать в газете «Пламя» и разместить на официальном сайте муниципального образования «Каменский городской округ» в сети Интернет.</w:t>
      </w:r>
    </w:p>
    <w:p w:rsidR="00500952" w:rsidRPr="00500952" w:rsidRDefault="00500952" w:rsidP="0050095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iCs/>
          <w:sz w:val="27"/>
          <w:szCs w:val="27"/>
          <w:lang w:eastAsia="ru-RU"/>
        </w:rPr>
      </w:pPr>
      <w:r w:rsidRPr="00500952">
        <w:rPr>
          <w:rFonts w:ascii="Liberation Serif" w:eastAsia="Calibri" w:hAnsi="Liberation Serif" w:cs="Times New Roman"/>
          <w:sz w:val="27"/>
          <w:szCs w:val="27"/>
        </w:rPr>
        <w:t>5.</w:t>
      </w:r>
      <w:r w:rsidRPr="00500952">
        <w:rPr>
          <w:rFonts w:ascii="Liberation Serif" w:eastAsia="Times New Roman" w:hAnsi="Liberation Serif" w:cs="Times New Roman"/>
          <w:bCs/>
          <w:iCs/>
          <w:sz w:val="27"/>
          <w:szCs w:val="27"/>
          <w:lang w:eastAsia="ru-RU"/>
        </w:rPr>
        <w:t xml:space="preserve">Настоящее Постановление вступает в силу </w:t>
      </w:r>
      <w:proofErr w:type="gramStart"/>
      <w:r w:rsidRPr="00500952">
        <w:rPr>
          <w:rFonts w:ascii="Liberation Serif" w:eastAsia="Times New Roman" w:hAnsi="Liberation Serif" w:cs="Times New Roman"/>
          <w:bCs/>
          <w:iCs/>
          <w:sz w:val="27"/>
          <w:szCs w:val="27"/>
          <w:lang w:eastAsia="ru-RU"/>
        </w:rPr>
        <w:t>с даты подписания</w:t>
      </w:r>
      <w:proofErr w:type="gramEnd"/>
      <w:r w:rsidRPr="00500952">
        <w:rPr>
          <w:rFonts w:ascii="Liberation Serif" w:eastAsia="Times New Roman" w:hAnsi="Liberation Serif" w:cs="Times New Roman"/>
          <w:bCs/>
          <w:iCs/>
          <w:sz w:val="27"/>
          <w:szCs w:val="27"/>
          <w:lang w:eastAsia="ru-RU"/>
        </w:rPr>
        <w:t>.</w:t>
      </w:r>
    </w:p>
    <w:p w:rsidR="00500952" w:rsidRPr="00500952" w:rsidRDefault="00500952" w:rsidP="00500952">
      <w:pPr>
        <w:keepNext/>
        <w:tabs>
          <w:tab w:val="left" w:pos="709"/>
          <w:tab w:val="left" w:pos="993"/>
        </w:tabs>
        <w:spacing w:after="0" w:line="240" w:lineRule="auto"/>
        <w:ind w:firstLine="708"/>
        <w:jc w:val="both"/>
        <w:outlineLvl w:val="4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500952">
        <w:rPr>
          <w:rFonts w:ascii="Liberation Serif" w:eastAsia="Times New Roman" w:hAnsi="Liberation Serif" w:cs="Times New Roman"/>
          <w:bCs/>
          <w:iCs/>
          <w:sz w:val="27"/>
          <w:szCs w:val="27"/>
          <w:lang w:eastAsia="ru-RU"/>
        </w:rPr>
        <w:t>6.</w:t>
      </w: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Кошкарова</w:t>
      </w:r>
      <w:proofErr w:type="spellEnd"/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</w:p>
    <w:p w:rsidR="00500952" w:rsidRPr="00500952" w:rsidRDefault="00500952" w:rsidP="00500952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500952" w:rsidRPr="00500952" w:rsidRDefault="00500952" w:rsidP="00500952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500952" w:rsidRPr="00500952" w:rsidRDefault="00500952" w:rsidP="00500952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500952" w:rsidRDefault="00500952" w:rsidP="00500952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  <w:sectPr w:rsidR="00500952" w:rsidSect="00500952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proofErr w:type="spellStart"/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И.о</w:t>
      </w:r>
      <w:proofErr w:type="spellEnd"/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. Главы городского округа</w:t>
      </w: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ab/>
      </w: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ab/>
      </w: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ab/>
      </w: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ab/>
      </w: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ab/>
      </w:r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ab/>
        <w:t xml:space="preserve">А.Ю. </w:t>
      </w:r>
      <w:proofErr w:type="spellStart"/>
      <w:r w:rsidRPr="00500952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Кошкаров</w:t>
      </w:r>
      <w:proofErr w:type="spellEnd"/>
    </w:p>
    <w:p w:rsidR="00500952" w:rsidRPr="00500952" w:rsidRDefault="00500952" w:rsidP="00500952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01"/>
      </w:tblGrid>
      <w:tr w:rsidR="00E237EA" w:rsidRPr="00E237EA" w:rsidTr="00E419D3">
        <w:tc>
          <w:tcPr>
            <w:tcW w:w="3901" w:type="dxa"/>
          </w:tcPr>
          <w:p w:rsidR="00E237EA" w:rsidRPr="00E237EA" w:rsidRDefault="00E237EA" w:rsidP="00E419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Утверждено</w:t>
            </w:r>
          </w:p>
          <w:p w:rsidR="00E237EA" w:rsidRPr="00E237EA" w:rsidRDefault="00E237EA" w:rsidP="00E419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Главы</w:t>
            </w:r>
          </w:p>
          <w:p w:rsidR="00E237EA" w:rsidRPr="00E237EA" w:rsidRDefault="00E237EA" w:rsidP="00E419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 «Каменский городской округ»</w:t>
            </w:r>
          </w:p>
          <w:p w:rsidR="00E237EA" w:rsidRPr="00E419D3" w:rsidRDefault="00E237EA" w:rsidP="00E419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="00E419D3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28.02.2023</w:t>
            </w: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№ </w:t>
            </w:r>
            <w:r w:rsidR="00E419D3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308</w:t>
            </w:r>
          </w:p>
          <w:p w:rsidR="00E237EA" w:rsidRPr="00E237EA" w:rsidRDefault="00E237EA" w:rsidP="00E419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«Об утверждении Положения о Комиссии по осуществлению закупок товаров, работ, услуг для обеспечения нужд муниципальных заказчиков муниципального образования </w:t>
            </w:r>
          </w:p>
          <w:p w:rsidR="00E237EA" w:rsidRPr="00E237EA" w:rsidRDefault="00E237EA" w:rsidP="00E419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«Каменский городской округ»</w:t>
            </w:r>
          </w:p>
        </w:tc>
      </w:tr>
    </w:tbl>
    <w:p w:rsidR="00E237EA" w:rsidRPr="00E237EA" w:rsidRDefault="00E419D3" w:rsidP="00E237E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textWrapping" w:clear="all"/>
      </w:r>
    </w:p>
    <w:p w:rsidR="00E237EA" w:rsidRPr="00E237EA" w:rsidRDefault="00E237EA" w:rsidP="00E237E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ПОЛОЖЕНИЕ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о Комиссии по осуществлению закупок товаров, работ, услуг для обеспечения нужд муниципальных заказчиков муниципального образования  «Каменский городской округ»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1. ОБЩИЕ ПОЛОЖЕНИЯ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E237EA">
        <w:rPr>
          <w:rFonts w:ascii="Liberation Serif" w:eastAsia="Calibri" w:hAnsi="Liberation Serif" w:cs="Times New Roman"/>
          <w:sz w:val="28"/>
          <w:szCs w:val="28"/>
        </w:rPr>
        <w:t>1.1.Настоящее Положение о Комиссии по осуществлению закупок товаров, работ, услуг для обеспечения нужд муниципальных заказчиков муниципального образования «Каменский городской округ» (далее - Положение) определяет цели, принципы, функции и полномочия Комиссии по осуществлению закупок товаров, работ, услуг для обеспечения нужд муниципальных заказчиков муниципального образования «Каменский городской округ»</w:t>
      </w: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 </w:t>
      </w:r>
      <w:r w:rsidRPr="00E237EA">
        <w:rPr>
          <w:rFonts w:ascii="Liberation Serif" w:eastAsia="Calibri" w:hAnsi="Liberation Serif" w:cs="Times New Roman"/>
          <w:sz w:val="28"/>
          <w:szCs w:val="28"/>
        </w:rPr>
        <w:t>(далее – Комиссия), порядок ее формирования и деятельности, а также права, обязанности и ответственность членов</w:t>
      </w:r>
      <w:proofErr w:type="gramEnd"/>
      <w:r w:rsidRPr="00E237EA">
        <w:rPr>
          <w:rFonts w:ascii="Liberation Serif" w:eastAsia="Calibri" w:hAnsi="Liberation Serif" w:cs="Times New Roman"/>
          <w:sz w:val="28"/>
          <w:szCs w:val="28"/>
        </w:rPr>
        <w:t xml:space="preserve"> Комиссии в соответствии с требованиями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1.2.Настоящее Положение разработано в соответствии с требованиями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 (далее - Закон о контрактной системе).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1.3.Термины и определения, используемые в тексте настоящего Положения, применяются с учетом положений Закона о контрактной системе,</w:t>
      </w: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 </w:t>
      </w: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нормативных правовых актов Российской Федерации.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2. ПРАВОВОЕ РЕГУЛИРОВАНИЕ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Комиссия в процессе своей деятельности руководствуется </w:t>
      </w:r>
      <w:hyperlink r:id="rId10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Конституцией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Российской Федерации, Гражданским </w:t>
      </w:r>
      <w:hyperlink r:id="rId11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кодексом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Российской Федерации, Бюджетным </w:t>
      </w:r>
      <w:hyperlink r:id="rId12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кодексом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Российской Федерации, Законом о контрактной системе, иными федеральными законами, нормативными правовыми актами Правительства Российской Федерации, нормативными правовыми актами Свердловской области, нормативными правовыми актами Каменского городского округа и настоящим Положением.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3. ЦЕЛИ СОЗДАНИЯ И ПРИНЦИПЫ КОМИССИИ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3.1.Комиссия создается в целях определения поставщиков (подрядчиков, исполнителей) путем проведения</w:t>
      </w: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 </w:t>
      </w: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конкурса (открытого конкурса в электронной форме (далее - электронный конкурс); аукциона (открытого аукциона в электронной форме (далее - электронный аукцион); запроса котировок в электронной форме (далее - электронный запрос котировок).</w:t>
      </w:r>
      <w:proofErr w:type="gramEnd"/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3.2.В своей деятельности Комиссия руководствуется следующими принципами: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3.2.1.Эффективность и экономичность использования выделенных средств бюджета и внебюджетных источников финансирования.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3.2.2.Публичность, гласность, открытость и прозрачность процедуры определения поставщиков (подрядчиков, исполнителей).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3.2.3.Обеспечение добросовестной конкуренции, недопущение дискриминации, введения ограничений или преимуще</w:t>
      </w: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ств дл</w:t>
      </w:r>
      <w:proofErr w:type="gramEnd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3.2.4.Устранение возможностей злоупотребления и коррупции при определении поставщиков (подрядчиков, исполнителей).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3.2.5.Недопущение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4. ПОРЯДОК ФОРМИРОВАНИЯ И ДЕЯТЕЛЬНОСТЬ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КОМИССИИ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4.1.Комиссия является постоянно действующим коллегиальным органом и состоит из председателя Комиссии, членов Комиссии, с возложением на одного члена Комиссии функций по формированию протоколов, составляемых по итогам работы Комиссии (далее - секретарь Комиссии).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4.2.Комиссия формируется Администрацией Каменского городского округа до начала проведения закупки и с учетом особенностей установленных Законом о контрактной системе. Персональный состав </w:t>
      </w: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 xml:space="preserve">Комиссии утверждается постановлением Главы Каменского городского округа.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4.3.В состав Комиссии включаются преимущественно лица, прошедшие профессиональную переподготовку или повышение квалификации в сфере закупок, а также лица, которые обладают специальными знаниями, относящимися к объекту закупки.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4.4.Комиссия формируется в зависимости от закупаемых товаров, работ, услуг, так и для определения поставщика (подрядчика, исполнителя) одним из конкурентных способов, а также для осуществления всех закупок вне зависимости от способа определения поставщика.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4.5.Число членов Комиссии должно быть не менее чем 3 (три) человека.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4.6.Комиссия правомочна осуществлять свои функции, если в заседании Комиссии участвует не менее чем 50 процентов общего числа ее членов.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Решение Комиссии принимается простым большинством голосов от числа присутствующих на заседании членов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При голосовании каждый член имеет один голос.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На случай равенства голосов «за» и «против», решающим является голос председателя Комиссии (лица, его</w:t>
      </w:r>
      <w:r w:rsidRPr="00E23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замещающего в соответствии с пунктом 4.11. настоящего Положения).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или секретарем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4.7.Замена члена Комиссии оформляется постановлением Главы Каменского городского округа.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bookmarkStart w:id="1" w:name="P61"/>
      <w:bookmarkEnd w:id="1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4.8.Членами Комиссии не могут быть:</w:t>
      </w:r>
    </w:p>
    <w:p w:rsidR="00E237EA" w:rsidRPr="00E237EA" w:rsidRDefault="00E237EA" w:rsidP="00E237E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sz w:val="28"/>
          <w:szCs w:val="28"/>
          <w:lang w:eastAsia="ru-RU"/>
        </w:rPr>
        <w:t>4.8.1.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Законом</w:t>
      </w:r>
      <w:r w:rsidRPr="00E237EA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E237E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контрактной системе предусмотрена документация о закупке), заявок на участие в конкурсе;</w:t>
      </w:r>
    </w:p>
    <w:p w:rsidR="00E237EA" w:rsidRPr="00E237EA" w:rsidRDefault="00E237EA" w:rsidP="00E237E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4.8.2. </w:t>
      </w:r>
      <w:proofErr w:type="gramStart"/>
      <w:r w:rsidRPr="00E237EA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E237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Понятие «личная заинтересованность» используется в значении, указанном в Федеральном </w:t>
      </w:r>
      <w:hyperlink r:id="rId13" w:history="1">
        <w:r w:rsidRPr="00E237EA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законе</w:t>
        </w:r>
      </w:hyperlink>
      <w:r w:rsidRPr="00E237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25 декабря 2008 года № 273-ФЗ «О противодействии коррупции»;</w:t>
      </w:r>
    </w:p>
    <w:p w:rsidR="00E237EA" w:rsidRPr="00E237EA" w:rsidRDefault="00E237EA" w:rsidP="00E237E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4.8.3. Физические лица, являющиеся участниками (акционерами) организаций, подавших заявки на участие в закупке, членами их органов </w:t>
      </w:r>
      <w:r w:rsidRPr="00E237E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управления, кредиторами участников закупки;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Times New Roman"/>
          <w:sz w:val="28"/>
          <w:szCs w:val="28"/>
          <w:lang w:eastAsia="ru-RU"/>
        </w:rPr>
        <w:t>4.8.4. Должностные лица органов контроля, указанных в части 1 статьи 99 Закона о контрактной системе, непосредственно осуществляющие контроль в сфере закупок.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4.9.</w:t>
      </w:r>
      <w:r w:rsidRPr="00E23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Член комиссии обязан незамедлительно сообщить заказчику, принявшему решение о создании комиссии, о возникновении обстоятельств, предусмотренных в пункте  4.8. настоящего Положения. В случае выявления в составе комиссии физических лиц, указанных в пункте  4.8. настоящего Положения,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пункта  4.8. настоящего Положения.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4.10.Заседания Комиссии проводятся с соблюдением сроков проведения электронных процедур, установленных Законом о контрактной системе.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bookmarkStart w:id="2" w:name="P73"/>
      <w:bookmarkEnd w:id="2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4.11.Руководство Комиссии осуществляет председатель Комиссии. При отсутствии председателя Комиссии его функции исполняет заместитель председателя, а при отсутствии председателя и заместителя председателя, функции председателя исполняет любой иной член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4.12.Председатель Комиссии либо лицо, его замещающее в соответствии с пунктом 4.11. настоящего Положения: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4.12.1.Осуществляет общее руководство работой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4.12.2.Своевременно уведомляет членов Комиссии о месте (при необходимости), дате и времени проведения заседания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4.12.3.Открывает и ведет заседания Комиссии, объявляет перерывы, закрывает заседания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4.12.4.Объявляет заседание правомочным или выносит решение о его переносе из-за отсутствия необходимого количества членов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4.12.5.Определяет порядок рассмотрения обсуждаемых вопросов.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4.12.6.Подписывает протоколы, составленные в ходе работы Комиссии в соответствии с положениями Закона о контрактной системе.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4.13.Секретарь Комиссии выполняет следующие функции: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4.13.1.Осуществляет подготовку заседаний Комиссии, в том числе сбор и оформление необходимых сведений, направление уведомлений о назначении заседания, утвержденных председателем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4.13.2.Информирует членов Комиссии по всем вопросам, относящимся к их функциям.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4.13.3.Формирует протоколы, составляемые в ходе работы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4.13.4.Осуществляет взаимодействие с представителями оператора электронной площадки при проведении конкурентной закупки в электронной форме.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4.13.5.Осуществляет иные действия организационно-технического характера в соответствии с законодательством Российской Федерации и настоящим Положением.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500952" w:rsidRDefault="00500952" w:rsidP="00E237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5. ПРАВА И ОБЯЗАННОСТИ ЧЛЕНОВ КОМИССИИ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5.1.Права членов Комиссии: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5.1.1.Знакомиться со всеми представленными на рассмотрение документами и сведениями, составляющими заявку на участие в закупке.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5.1.2.Обращаться к заказчику за разъяснениями по предмету закупки.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5.1.3.Выступать по вопросам повестки дня на заседаниях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5.1.4.Осуществлять иные действия в соответствии с положениями Закона о контрактной системе.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5.2.Обязанности членов Комиссии: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5.2.1.Соблюдать требования Закона о контрактной системе и настоящего Положения и руководствоваться ими в своей работе.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5.2.2.Действовать в рамках своих полномочий, установленных Законом о контрактной системе и настоящим Положением.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5.2.3.Принимать решения по вопросам, отнесенным к компетенции Комиссии настоящим Положением и Законом о контрактной системе.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5.2.4.Проверять правильность содержания протоколов Комиссии, в том числе, правильность отражения в этих протоколах своего решения.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5.2.5.Подписывать протоколы, составленные в ходе работы Комиссии в соответствии с нормами Закона о контрактной системе.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5.2.6.Не проводить переговоров с участниками закупки в соответствии с положениями Закона о контрактной системе.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5.2.7.Не допускать действий, которые противоречат требованиям Закона о контрактной системе, в том числе приводят к ограничению конкуренции, в частности к необоснованному ограничению числа участников закупок.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5.2.8.Незамедлительно сообщать председателю Комиссии, а в случае его отсутствия лицу, его замещающему в соответствии с </w:t>
      </w:r>
      <w:hyperlink w:anchor="P73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 xml:space="preserve">пунктом 4.11. 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настоящего Положения, о препятствующих участию в работе Комиссии обстоятельствах, указанных в </w:t>
      </w:r>
      <w:hyperlink r:id="rId14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части 6 статьи 39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5.2.9.Исполнять предписания контрольных органов в сфере закупок об устранении допущенных нарушений законодательства Российской Федерации о контрактной системе, выявленных в отношении действий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5.2.10. </w:t>
      </w: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том числе с учетом информации, предоставленной заказчику в соответствии с частью 23 статьи 34 Федерального закона «О контрактной системе в сфере закупок товаров, работ, услуг для обеспечения государственных и муниципальных нужд» от 05.04.2013 № 44-ФЗ.</w:t>
      </w:r>
      <w:proofErr w:type="gramEnd"/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5.3. При проведении заседания Комиссии может осуществляться аудиозапись и (или) видеозапись заседания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E237EA">
        <w:rPr>
          <w:rFonts w:ascii="Liberation Serif" w:eastAsia="Calibri" w:hAnsi="Liberation Serif" w:cs="Times New Roman"/>
          <w:b/>
          <w:sz w:val="28"/>
          <w:szCs w:val="28"/>
        </w:rPr>
        <w:t>6. ФУНКЦИИ КОМИССИЙ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6.1. Функции Комиссии при осуществлении закупок способом проведения открытого конкурса.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6.2.При осуществлении процедуры определения поставщика (подрядчика, исполнителя) путем проведения электронного конкурса в обязанности Комиссии входит следующее: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bookmarkStart w:id="3" w:name="P74"/>
      <w:bookmarkEnd w:id="3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6.3. Не позднее двух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 члены Комиссии: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6.3.1.Рассматривают первые части заявок на участие в закупке, направленные оператором электронной площадки,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6.3.2.Осуществляют оценку первых частей заявок на участие в закупке, в отношении которых принято решение о признании соответствующими </w:t>
      </w: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извещению</w:t>
      </w:r>
      <w:proofErr w:type="gramEnd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об осуществлении закупки, по критериям, предусмотренным </w:t>
      </w:r>
      <w:hyperlink r:id="rId15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пунктами 2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и </w:t>
      </w:r>
      <w:hyperlink r:id="rId16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3 части 1 статьи 32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службе (если такие критерии установлены извещением об осуществлении закупки).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6.3.3.Подписывают протокол рассмотрения и оценки первых частей заявок на участие в закупке усиленными электронными подписями.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6.4. Действия, предусмотренные пунктом 6.3., могут осуществляться не позднее пяти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6.4.1.Научно-исследовательских, опытно-конструкторских и технологических работ.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6.4.2.На создание произведения литературы или искусства.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6.4.3.Работ по сохранению объектов культурного наследия (памятников истории и культуры) народов Российской Федерации.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6.4.4.Работ по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6.4.5.Работ, услуг, связанных с необходимостью допуска подрядчиков, исполнителей к учетным базам данных музеев, архивов, библиотек, к хранилищам (депозитариям) музея, библиотеки, к системам обеспечения безопасности и (или) сохранности музейных предметов и музейных коллекций, архивных документов, библиотечного фонда.</w:t>
      </w:r>
      <w:proofErr w:type="gramEnd"/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bookmarkStart w:id="4" w:name="P84"/>
      <w:bookmarkEnd w:id="4"/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6.5.Не позднее двух рабочих дней со дня, следующего за днем получения вторых частей заявок на участие в закупке, информации и документов от оператора электронной площадки,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 члены Комиссии по осуществлению закупок:</w:t>
      </w:r>
      <w:proofErr w:type="gramEnd"/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6.5.1.Рассматривают вторые части заявок на участие в закупке, а также информацию и документы, направленные оператором электронной площадки,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6.5.2.Проверяют на соответствие участников закупки требованиям, установленным </w:t>
      </w:r>
      <w:hyperlink r:id="rId17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пунктом 1 части 1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, </w:t>
      </w:r>
      <w:hyperlink r:id="rId18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частям 1.1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, </w:t>
      </w:r>
      <w:hyperlink r:id="rId19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2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и </w:t>
      </w:r>
      <w:hyperlink r:id="rId20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2.1 статьи 31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 (при наличии таких требований), требованиям, установленным извещением о проведении электронного конкурса.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6.5.3.Осуществляют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извещению</w:t>
      </w:r>
      <w:proofErr w:type="gramEnd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об осуществлении закупки, по критерию, предусмотренному </w:t>
      </w:r>
      <w:hyperlink r:id="rId21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пунктом 4 части 1 статьи 32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 (если такой критерий установлен извещением об осуществлении закупки).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6.5.4.Подписывают протокол рассмотрения и оценки вторых частей заявок на участие в закупке усиленными электронными подписями.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6.6.Не позднее одного рабочего дня со дня, следующего за днем получения информации и документов в соответствии с </w:t>
      </w:r>
      <w:hyperlink r:id="rId22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пунктом 1 части 14 статьи 48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системе, члены Комиссии по осуществлению закупок: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6.6.1.Осуществляют оценку ценовых предложений по критерию, предусмотренному </w:t>
      </w:r>
      <w:hyperlink r:id="rId23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пунктом 1 части 1 статьи 32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6.6.2.На основании результатов оценки первых и вторых частей заявок на участие в закупке, содержащихся в протоколах, предусмотренных </w:t>
      </w:r>
      <w:hyperlink w:anchor="P74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пунктами 6.3.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и </w:t>
      </w:r>
      <w:hyperlink w:anchor="P84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6.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5 настоящего положения о Комиссии, а также оценки ценовых предложений по критерию, предусмотренному </w:t>
      </w:r>
      <w:hyperlink r:id="rId24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пунктом 1 части 1 статьи 32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системе, присваивают каждой заявке на участие в закупке, первая и вторая части которой признаны соответствующими извещению</w:t>
      </w:r>
      <w:proofErr w:type="gramEnd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об осуществлении закупки,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</w:t>
      </w:r>
      <w:hyperlink r:id="rId25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статьей 14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системе. Заявке на участие в закупке победителя определения поставщика (подрядчика, исполнителя) присваивается первый номер. В случае 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</w:t>
      </w: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заявок на участие в закупке, содержащих такие же условия.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6.6.3.Подписывают протокол подведения итогов определения поставщика (подрядчика, исполнителя) усиленными электронными подписями.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6.7.Функции Комиссии при осуществлении закупок способом проведения аукциона в электронной форме.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6.8.При осуществлении процедуры определения поставщика (подрядчика, исполнителя) путем проведения электронного аукциона в обязанности Комиссии входит следующее: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6.9.Не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 члены Комиссии по осуществлению закупок: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6.9.1.Рассматривают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26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пунктами 1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- </w:t>
      </w:r>
      <w:hyperlink r:id="rId27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8 части 12 статьи 48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системе.</w:t>
      </w:r>
      <w:proofErr w:type="gramEnd"/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6.9.2.Проверяют на соответствие участников закупки требованиям, установленным </w:t>
      </w:r>
      <w:hyperlink r:id="rId28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пунктом 1 части 1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, </w:t>
      </w:r>
      <w:hyperlink r:id="rId29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частям 1.1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, </w:t>
      </w:r>
      <w:hyperlink r:id="rId30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2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и </w:t>
      </w:r>
      <w:hyperlink r:id="rId31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2.1 статьи 31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 (при наличии таких требований), требованиям, установленным извещением о проведении электронного аукциона.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6.9.3.На основании информации, содержащейся в протоколе подачи ценовых предложений, а также результатов рассмотрения заявок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</w:t>
      </w:r>
      <w:hyperlink r:id="rId32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пунктом 9 части 3 статьи 49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системе, при котором порядковые номера заявкам</w:t>
      </w:r>
      <w:proofErr w:type="gramEnd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участников закупки, подавших ценовые предложения после подачи ценового предложения, предусмотренного </w:t>
      </w:r>
      <w:hyperlink r:id="rId33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абзацем 1 пункта 9 части 3 статьи 49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</w:t>
      </w:r>
      <w:hyperlink r:id="rId34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статьей 14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системе. Заявке на участие в закупке победителя определения поставщика (подрядчика, исполнителя) присваивается первый номер.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6.9.4.Подписывают протокол подведения итогов определения поставщика (подрядчика, исполнителя) усиленными электронными подписями.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6.10.Функции Комиссии при осуществлении закупок способом проведения запроса котировок.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6.11.При осуществлении процедуры определения поставщика (подрядчика, исполнителя) путем электронного запроса котировок в функции Комиссии входит следующее: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6.12.Не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закупки, члены Комиссии по осуществлению закупок: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6.12.1.Рассматривают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35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пунктами 1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- </w:t>
      </w:r>
      <w:hyperlink r:id="rId36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8 части 12 статьи 48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системе.</w:t>
      </w:r>
      <w:proofErr w:type="gramEnd"/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roofErr w:type="gramStart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6.12.2.Присваивают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</w:t>
      </w:r>
      <w:hyperlink r:id="rId37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частью 24 статьи 22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системе), предложенных участником закупки, подавшим такую заявку, с учетом положений нормативных правовых актов, принятых в соответствии со </w:t>
      </w:r>
      <w:hyperlink r:id="rId38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статьей 14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</w:t>
      </w:r>
      <w:proofErr w:type="gramEnd"/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. Заявке на участие в закупке победителя определения поставщика (подрядчика, исполнителя) присваивается первый номер. В случае если в нескольких заявках на участие в закупке содержатся одинаковые предложения, предусмотренные </w:t>
      </w:r>
      <w:hyperlink r:id="rId39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пунктом 3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или </w:t>
      </w:r>
      <w:hyperlink r:id="rId40" w:history="1">
        <w:r w:rsidRPr="00E237EA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4 части 1 статьи 43</w:t>
        </w:r>
      </w:hyperlink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Закона о контрактной системе, меньший порядковый номер присваивается заявке на участие в закупке, которая поступила ранее других таких заявок.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6.12.3.Подписывают протокол подведения итогов определения поставщика (подрядчика, исполнителя).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7. ПОРЯДОК ПРОВЕДЕНИЯ ЗАСЕДАНИЙ КОМИССИИ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7.1.Голосование членов Комиссии осуществляется открыто.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7.2. При голосовании каждый член Комиссии имеет один голос.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7.3.Решения Комиссии принимаются простым большинством голосов от числа присутствующих на заседании членов Комиссии.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7.4.При равенстве голосов, голос председателя Комиссии (а в его отсутствие - голос заместителя председателя Комиссии или иного уполномоченного председателем Комиссии члена Комиссии) является решающим.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8.  ОБЖАЛОВАНИЕ ДЕЙСТВИЙ (БЕЗДЕЙСТВИЯ) 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КОМИССИИ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8.1.Любые действия (бездействие) Комиссии могут быть обжалованы в порядке, установленном действующим законодательством, если такие действия (бездействие) нарушают права и законные интересы участников закупок.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9. ОТВЕТСТВЕННОСТЬ ЧЛЕНОВ КОМИССИИ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9.1.Решение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E419D3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  <w:sectPr w:rsidR="00E419D3" w:rsidSect="0050095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9.2.Члены Комиссии, виновные в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ответственность в соответствии с действующим законодательством.</w:t>
      </w:r>
    </w:p>
    <w:tbl>
      <w:tblPr>
        <w:tblW w:w="0" w:type="auto"/>
        <w:tblInd w:w="5670" w:type="dxa"/>
        <w:tblLook w:val="04A0" w:firstRow="1" w:lastRow="0" w:firstColumn="1" w:lastColumn="0" w:noHBand="0" w:noVBand="1"/>
      </w:tblPr>
      <w:tblGrid>
        <w:gridCol w:w="3901"/>
      </w:tblGrid>
      <w:tr w:rsidR="00E237EA" w:rsidRPr="00E237EA" w:rsidTr="00F73B59">
        <w:tc>
          <w:tcPr>
            <w:tcW w:w="3901" w:type="dxa"/>
          </w:tcPr>
          <w:p w:rsidR="00E237EA" w:rsidRPr="00E237EA" w:rsidRDefault="00E237EA" w:rsidP="00E237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E237EA" w:rsidRPr="00E237EA" w:rsidRDefault="00E237EA" w:rsidP="00E237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постановлением Главы</w:t>
            </w:r>
          </w:p>
          <w:p w:rsidR="00E237EA" w:rsidRPr="00E237EA" w:rsidRDefault="00E237EA" w:rsidP="00E237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 «Каменский городской округ»</w:t>
            </w:r>
          </w:p>
          <w:p w:rsidR="00E237EA" w:rsidRPr="00E419D3" w:rsidRDefault="00E237EA" w:rsidP="00E237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="00E419D3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28.02.2023</w:t>
            </w: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№ </w:t>
            </w:r>
            <w:r w:rsidR="00E419D3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308</w:t>
            </w:r>
          </w:p>
          <w:p w:rsidR="00E237EA" w:rsidRPr="00E237EA" w:rsidRDefault="00E237EA" w:rsidP="00E237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«Об утверждении Положения о Комиссии по осуществлению закупок товаров, работ, услуг для обеспечения нужд муниципальных заказчиков муниципального образования </w:t>
            </w:r>
          </w:p>
          <w:p w:rsidR="00E237EA" w:rsidRPr="00E237EA" w:rsidRDefault="00E237EA" w:rsidP="00E237E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237E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«Каменский городской округ»</w:t>
            </w:r>
          </w:p>
        </w:tc>
      </w:tr>
    </w:tbl>
    <w:p w:rsidR="00E237EA" w:rsidRPr="00E237EA" w:rsidRDefault="00E237EA" w:rsidP="00E237E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ПЕРЕЧЕНЬ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МУНИЦИПАЛЬНЫХ ЗАКАЗЧИКОВ МУНИЦИПАЛЬНОГО ОБРАЗОВАНИЯ «КАМЕНСКИЙ ГОРОДСКОЙ ОКРУГ»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1.Дума Каменского городского округа.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2.Контрольный орган Каменского городского округа.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3.Администрация Каменского городского округа.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4.Финансовое управление Администрации Каменского городского округа.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5.Комитет по управлению муниципальным имуществом Администрации Каменского городского округа.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6.Комитет по архитектуре и градостроительству Администрации Каменского городского округа.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7.Барабановская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8.Бродовская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9.Горноисетская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10.Кисловская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11.Клевакинская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12.Колчеданская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13.Маминская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14.Новоисетская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15.Окуловская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16.Позарихинская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17.Покровская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18.Рыбниковская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19.Сипавская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20.Сосновская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21.Травянская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22.Черемховская сельская администрация.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23.МКУ «Архив Каменского городского округа».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24.МКУ «Центр компенсация и субсидий муниципального образования "Каменский городской округ».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25.МКУ «Центр защиты населения Каменского городского округа».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26.МКУ «Централизованная бухгалтерия Администрации муниципального образования «Каменский городской округ».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27.МКУ «Управление капитального строительства муниципального образования «Каменский городской округ».</w:t>
      </w:r>
    </w:p>
    <w:p w:rsidR="00E237EA" w:rsidRPr="00E237EA" w:rsidRDefault="00E237EA" w:rsidP="00E237EA">
      <w:pPr>
        <w:widowControl w:val="0"/>
        <w:autoSpaceDE w:val="0"/>
        <w:autoSpaceDN w:val="0"/>
        <w:spacing w:after="0" w:line="240" w:lineRule="auto"/>
        <w:ind w:firstLine="540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E237EA">
        <w:rPr>
          <w:rFonts w:ascii="Liberation Serif" w:eastAsia="Times New Roman" w:hAnsi="Liberation Serif" w:cs="Calibri"/>
          <w:sz w:val="28"/>
          <w:szCs w:val="28"/>
          <w:lang w:eastAsia="ru-RU"/>
        </w:rPr>
        <w:t>28.МКУ «Управление хозяйством Каменского городского округа»</w:t>
      </w:r>
    </w:p>
    <w:p w:rsidR="00E237EA" w:rsidRPr="00E237EA" w:rsidRDefault="00E237EA" w:rsidP="00E237EA">
      <w:pPr>
        <w:spacing w:after="0" w:line="240" w:lineRule="auto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923F9C" w:rsidRPr="00E237EA" w:rsidRDefault="00923F9C"/>
    <w:sectPr w:rsidR="00923F9C" w:rsidRPr="00E237EA" w:rsidSect="00500952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F2" w:rsidRDefault="00FF42F2">
      <w:pPr>
        <w:spacing w:after="0" w:line="240" w:lineRule="auto"/>
      </w:pPr>
      <w:r>
        <w:separator/>
      </w:r>
    </w:p>
  </w:endnote>
  <w:endnote w:type="continuationSeparator" w:id="0">
    <w:p w:rsidR="00FF42F2" w:rsidRDefault="00FF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F2" w:rsidRDefault="00FF42F2">
      <w:pPr>
        <w:spacing w:after="0" w:line="240" w:lineRule="auto"/>
      </w:pPr>
      <w:r>
        <w:separator/>
      </w:r>
    </w:p>
  </w:footnote>
  <w:footnote w:type="continuationSeparator" w:id="0">
    <w:p w:rsidR="00FF42F2" w:rsidRDefault="00FF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6425978"/>
      <w:docPartObj>
        <w:docPartGallery w:val="Page Numbers (Top of Page)"/>
        <w:docPartUnique/>
      </w:docPartObj>
    </w:sdtPr>
    <w:sdtContent>
      <w:p w:rsidR="00500952" w:rsidRDefault="005009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7A">
          <w:rPr>
            <w:noProof/>
          </w:rPr>
          <w:t>2</w:t>
        </w:r>
        <w:r>
          <w:fldChar w:fldCharType="end"/>
        </w:r>
      </w:p>
    </w:sdtContent>
  </w:sdt>
  <w:p w:rsidR="00E419D3" w:rsidRDefault="00E419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9D3" w:rsidRDefault="00E419D3">
    <w:pPr>
      <w:pStyle w:val="a3"/>
      <w:jc w:val="center"/>
    </w:pPr>
  </w:p>
  <w:p w:rsidR="00E419D3" w:rsidRDefault="00E41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ED"/>
    <w:rsid w:val="003C7395"/>
    <w:rsid w:val="00500952"/>
    <w:rsid w:val="00586C7A"/>
    <w:rsid w:val="00641CD2"/>
    <w:rsid w:val="0078477E"/>
    <w:rsid w:val="00923F9C"/>
    <w:rsid w:val="00E237EA"/>
    <w:rsid w:val="00E419D3"/>
    <w:rsid w:val="00EF40ED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7EA"/>
  </w:style>
  <w:style w:type="paragraph" w:styleId="a5">
    <w:name w:val="Balloon Text"/>
    <w:basedOn w:val="a"/>
    <w:link w:val="a6"/>
    <w:uiPriority w:val="99"/>
    <w:semiHidden/>
    <w:unhideWhenUsed/>
    <w:rsid w:val="00E2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7E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41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1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7EA"/>
  </w:style>
  <w:style w:type="paragraph" w:styleId="a5">
    <w:name w:val="Balloon Text"/>
    <w:basedOn w:val="a"/>
    <w:link w:val="a6"/>
    <w:uiPriority w:val="99"/>
    <w:semiHidden/>
    <w:unhideWhenUsed/>
    <w:rsid w:val="00E2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7E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41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28388&amp;date=05.01.2023" TargetMode="External"/><Relationship Id="rId18" Type="http://schemas.openxmlformats.org/officeDocument/2006/relationships/hyperlink" Target="consultantplus://offline/ref=5A5A773A6935304FE056C110630D64FF6AD03D8841AD36708223F6F8E332E2A386BA0EC809CDF51B4FB63C03516490D4AAA916B13E4D09V3F" TargetMode="External"/><Relationship Id="rId26" Type="http://schemas.openxmlformats.org/officeDocument/2006/relationships/hyperlink" Target="consultantplus://offline/ref=5A5A773A6935304FE056C110630D64FF6AD03D8841AD36708223F6F8E332E2A386BA0EC80CCFF41B4FB63C03516490D4AAA916B13E4D09V3F" TargetMode="External"/><Relationship Id="rId39" Type="http://schemas.openxmlformats.org/officeDocument/2006/relationships/hyperlink" Target="consultantplus://offline/ref=5A5A773A6935304FE056C110630D64FF6AD03D8841AD36708223F6F8E332E2A386BA0EC80AC9FC1B4FB63C03516490D4AAA916B13E4D09V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5A773A6935304FE056C110630D64FF6AD03D8841AD36708223F6F8E332E2A386BA0ECB09CDF7161DEC2C0718339CC8ABB508B1204D91960FV1F" TargetMode="External"/><Relationship Id="rId34" Type="http://schemas.openxmlformats.org/officeDocument/2006/relationships/hyperlink" Target="consultantplus://offline/ref=5A5A773A6935304FE056C110630D64FF6AD03D8841AD36708223F6F8E332E2A386BA0ECB09CDF5111DEC2C0718339CC8ABB508B1204D91960FV1F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80C5B3F6BF1EB5713367849DA2E71E69C4B64FAAFAAB779929623FEA7B4A429C7E307E014240046054C3A3E85G4W5F" TargetMode="External"/><Relationship Id="rId17" Type="http://schemas.openxmlformats.org/officeDocument/2006/relationships/hyperlink" Target="consultantplus://offline/ref=5A5A773A6935304FE056C110630D64FF6AD03D8841AD36708223F6F8E332E2A386BA0ECB09CDF7131DEC2C0718339CC8ABB508B1204D91960FV1F" TargetMode="External"/><Relationship Id="rId25" Type="http://schemas.openxmlformats.org/officeDocument/2006/relationships/hyperlink" Target="consultantplus://offline/ref=5A5A773A6935304FE056C110630D64FF6AD03D8841AD36708223F6F8E332E2A386BA0ECB09CDF5111DEC2C0718339CC8ABB508B1204D91960FV1F" TargetMode="External"/><Relationship Id="rId33" Type="http://schemas.openxmlformats.org/officeDocument/2006/relationships/hyperlink" Target="consultantplus://offline/ref=5A5A773A6935304FE056C110630D64FF6AD03D8841AD36708223F6F8E332E2A386BA0EC80CCAF31B4FB63C03516490D4AAA916B13E4D09V3F" TargetMode="External"/><Relationship Id="rId38" Type="http://schemas.openxmlformats.org/officeDocument/2006/relationships/hyperlink" Target="consultantplus://offline/ref=5A5A773A6935304FE056C110630D64FF6AD03D8841AD36708223F6F8E332E2A386BA0ECB09CDF5111DEC2C0718339CC8ABB508B1204D91960FV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5A773A6935304FE056C110630D64FF6AD03D8841AD36708223F6F8E332E2A386BA0ECB09CDF7161EEC2C0718339CC8ABB508B1204D91960FV1F" TargetMode="External"/><Relationship Id="rId20" Type="http://schemas.openxmlformats.org/officeDocument/2006/relationships/hyperlink" Target="consultantplus://offline/ref=5A5A773A6935304FE056C110630D64FF6AD03D8841AD36708223F6F8E332E2A386BA0EC80BCCF31B4FB63C03516490D4AAA916B13E4D09V3F" TargetMode="External"/><Relationship Id="rId29" Type="http://schemas.openxmlformats.org/officeDocument/2006/relationships/hyperlink" Target="consultantplus://offline/ref=5A5A773A6935304FE056C110630D64FF6AD03D8841AD36708223F6F8E332E2A386BA0EC809CDF51B4FB63C03516490D4AAA916B13E4D09V3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0C5B3F6BF1EB5713367849DA2E71E69B4C61FCA8A9B779929623FEA7B4A429C7E307E014240046054C3A3E85G4W5F" TargetMode="External"/><Relationship Id="rId24" Type="http://schemas.openxmlformats.org/officeDocument/2006/relationships/hyperlink" Target="consultantplus://offline/ref=5A5A773A6935304FE056C110630D64FF6AD03D8841AD36708223F6F8E332E2A386BA0ECB0BCDF71B4FB63C03516490D4AAA916B13E4D09V3F" TargetMode="External"/><Relationship Id="rId32" Type="http://schemas.openxmlformats.org/officeDocument/2006/relationships/hyperlink" Target="consultantplus://offline/ref=5A5A773A6935304FE056C110630D64FF6AD03D8841AD36708223F6F8E332E2A386BA0EC80CCAF31B4FB63C03516490D4AAA916B13E4D09V3F" TargetMode="External"/><Relationship Id="rId37" Type="http://schemas.openxmlformats.org/officeDocument/2006/relationships/hyperlink" Target="consultantplus://offline/ref=5A5A773A6935304FE056C110630D64FF6AD03D8841AD36708223F6F8E332E2A386BA0ECB08CAFC1B4FB63C03516490D4AAA916B13E4D09V3F" TargetMode="External"/><Relationship Id="rId40" Type="http://schemas.openxmlformats.org/officeDocument/2006/relationships/hyperlink" Target="consultantplus://offline/ref=5A5A773A6935304FE056C110630D64FF6AD03D8841AD36708223F6F8E332E2A386BA0EC80AC9FD1B4FB63C03516490D4AAA916B13E4D09V3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A5A773A6935304FE056C110630D64FF6AD03D8841AD36708223F6F8E332E2A386BA0ECB09CDF7161FEC2C0718339CC8ABB508B1204D91960FV1F" TargetMode="External"/><Relationship Id="rId23" Type="http://schemas.openxmlformats.org/officeDocument/2006/relationships/hyperlink" Target="consultantplus://offline/ref=5A5A773A6935304FE056C110630D64FF6AD03D8841AD36708223F6F8E332E2A386BA0ECB0BCDF71B4FB63C03516490D4AAA916B13E4D09V3F" TargetMode="External"/><Relationship Id="rId28" Type="http://schemas.openxmlformats.org/officeDocument/2006/relationships/hyperlink" Target="consultantplus://offline/ref=5A5A773A6935304FE056C110630D64FF6AD03D8841AD36708223F6F8E332E2A386BA0ECB09CDF7131DEC2C0718339CC8ABB508B1204D91960FV1F" TargetMode="External"/><Relationship Id="rId36" Type="http://schemas.openxmlformats.org/officeDocument/2006/relationships/hyperlink" Target="consultantplus://offline/ref=5A5A773A6935304FE056C110630D64FF6AD03D8841AD36708223F6F8E332E2A386BA0EC80CCFF31B4FB63C03516490D4AAA916B13E4D09V3F" TargetMode="External"/><Relationship Id="rId10" Type="http://schemas.openxmlformats.org/officeDocument/2006/relationships/hyperlink" Target="consultantplus://offline/ref=580C5B3F6BF1EB5713367849DA2E71E69D4464FFA6FAE07BC3C32DFBAFE4FE39C3AA50EC08251C5805523AG3WCF" TargetMode="External"/><Relationship Id="rId19" Type="http://schemas.openxmlformats.org/officeDocument/2006/relationships/hyperlink" Target="consultantplus://offline/ref=5A5A773A6935304FE056C110630D64FF6AD03D8841AD36708223F6F8E332E2A386BA0EC80BCCF21B4FB63C03516490D4AAA916B13E4D09V3F" TargetMode="External"/><Relationship Id="rId31" Type="http://schemas.openxmlformats.org/officeDocument/2006/relationships/hyperlink" Target="consultantplus://offline/ref=5A5A773A6935304FE056C110630D64FF6AD03D8841AD36708223F6F8E332E2A386BA0EC80BCCF31B4FB63C03516490D4AAA916B13E4D09V3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580C5B3F6BF1EB5713367849DA2E71E69C446BF3AFAAB779929623FEA7B4A429D5E35FEF14221A4D53037C6B8A45CC93F282ED20D5FDGCW7F" TargetMode="External"/><Relationship Id="rId22" Type="http://schemas.openxmlformats.org/officeDocument/2006/relationships/hyperlink" Target="consultantplus://offline/ref=5A5A773A6935304FE056C110630D64FF6AD03D8841AD36708223F6F8E332E2A386BA0EC80CCEF21B4FB63C03516490D4AAA916B13E4D09V3F" TargetMode="External"/><Relationship Id="rId27" Type="http://schemas.openxmlformats.org/officeDocument/2006/relationships/hyperlink" Target="consultantplus://offline/ref=5A5A773A6935304FE056C110630D64FF6AD03D8841AD36708223F6F8E332E2A386BA0EC80CCFF31B4FB63C03516490D4AAA916B13E4D09V3F" TargetMode="External"/><Relationship Id="rId30" Type="http://schemas.openxmlformats.org/officeDocument/2006/relationships/hyperlink" Target="consultantplus://offline/ref=5A5A773A6935304FE056C110630D64FF6AD03D8841AD36708223F6F8E332E2A386BA0EC80BCCF21B4FB63C03516490D4AAA916B13E4D09V3F" TargetMode="External"/><Relationship Id="rId35" Type="http://schemas.openxmlformats.org/officeDocument/2006/relationships/hyperlink" Target="consultantplus://offline/ref=5A5A773A6935304FE056C110630D64FF6AD03D8841AD36708223F6F8E332E2A386BA0EC80CCFF41B4FB63C03516490D4AAA916B13E4D09V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Настя</cp:lastModifiedBy>
  <cp:revision>7</cp:revision>
  <cp:lastPrinted>2023-03-01T08:45:00Z</cp:lastPrinted>
  <dcterms:created xsi:type="dcterms:W3CDTF">2023-02-01T05:54:00Z</dcterms:created>
  <dcterms:modified xsi:type="dcterms:W3CDTF">2023-03-01T08:47:00Z</dcterms:modified>
</cp:coreProperties>
</file>