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544483" w:rsidRDefault="00F50B8D" w:rsidP="00F50B8D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544483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proofErr w:type="gramStart"/>
      <w:r w:rsidRPr="00544483">
        <w:rPr>
          <w:rFonts w:ascii="Liberation Serif" w:hAnsi="Liberation Serif"/>
          <w:b/>
          <w:bCs/>
          <w:sz w:val="32"/>
          <w:szCs w:val="32"/>
        </w:rPr>
        <w:t>П</w:t>
      </w:r>
      <w:proofErr w:type="gramEnd"/>
      <w:r w:rsidRPr="00544483">
        <w:rPr>
          <w:rFonts w:ascii="Liberation Serif" w:hAnsi="Liberation Serif"/>
          <w:b/>
          <w:bCs/>
          <w:sz w:val="32"/>
          <w:szCs w:val="32"/>
        </w:rPr>
        <w:t xml:space="preserve"> О С Т А Н О В Л Е Н И Е</w:t>
      </w:r>
    </w:p>
    <w:p w:rsidR="00F50B8D" w:rsidRPr="0036125A" w:rsidRDefault="0036125A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27.04.2023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AC7846">
        <w:rPr>
          <w:rFonts w:ascii="Liberation Serif" w:hAnsi="Liberation Serif" w:cs="Times New Roman"/>
          <w:sz w:val="28"/>
          <w:szCs w:val="28"/>
        </w:rPr>
        <w:t xml:space="preserve">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4224FB">
        <w:rPr>
          <w:rFonts w:ascii="Liberation Serif" w:hAnsi="Liberation Serif" w:cs="Times New Roman"/>
          <w:sz w:val="28"/>
          <w:szCs w:val="28"/>
        </w:rPr>
        <w:t xml:space="preserve">  </w:t>
      </w:r>
      <w:r w:rsidR="007B4CB9">
        <w:rPr>
          <w:rFonts w:ascii="Liberation Serif" w:hAnsi="Liberation Serif" w:cs="Times New Roman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736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 w:rsidRPr="00544483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</w:t>
      </w:r>
      <w:r w:rsidR="007774C7"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и проведении</w:t>
      </w: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публичных слушаний </w:t>
      </w:r>
    </w:p>
    <w:p w:rsidR="00F50B8D" w:rsidRPr="00544483" w:rsidRDefault="00F50B8D" w:rsidP="005B51D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4224FB">
        <w:rPr>
          <w:rFonts w:ascii="Liberation Serif" w:hAnsi="Liberation Serif"/>
          <w:b/>
          <w:i/>
          <w:sz w:val="28"/>
          <w:szCs w:val="28"/>
        </w:rPr>
        <w:t>Генеральный план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 муниципального образования «Каменски</w:t>
      </w:r>
      <w:r w:rsidR="004224FB">
        <w:rPr>
          <w:rFonts w:ascii="Liberation Serif" w:hAnsi="Liberation Serif"/>
          <w:b/>
          <w:i/>
          <w:sz w:val="28"/>
          <w:szCs w:val="28"/>
        </w:rPr>
        <w:t>й городской округ», утвержденный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 Решением Думы Каменского городского округа </w:t>
      </w:r>
      <w:r w:rsidR="004224FB" w:rsidRPr="004224FB">
        <w:rPr>
          <w:rFonts w:ascii="Liberation Serif" w:hAnsi="Liberation Serif"/>
          <w:b/>
          <w:i/>
          <w:sz w:val="28"/>
          <w:szCs w:val="28"/>
        </w:rPr>
        <w:t>от 26.12.2012 года № 78</w:t>
      </w:r>
      <w:r w:rsidR="004224FB">
        <w:rPr>
          <w:rFonts w:ascii="Liberation Serif" w:hAnsi="Liberation Serif"/>
          <w:sz w:val="28"/>
          <w:szCs w:val="28"/>
        </w:rPr>
        <w:t xml:space="preserve"> 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>(в ре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дакции от </w:t>
      </w:r>
      <w:r w:rsidR="004224FB">
        <w:rPr>
          <w:rFonts w:ascii="Liberation Serif" w:hAnsi="Liberation Serif"/>
          <w:b/>
          <w:i/>
          <w:sz w:val="28"/>
          <w:szCs w:val="28"/>
        </w:rPr>
        <w:t>16.06.2022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 года №</w:t>
      </w:r>
      <w:r w:rsidR="004224FB">
        <w:rPr>
          <w:rFonts w:ascii="Liberation Serif" w:hAnsi="Liberation Serif"/>
          <w:b/>
          <w:i/>
          <w:sz w:val="28"/>
          <w:szCs w:val="28"/>
        </w:rPr>
        <w:t xml:space="preserve"> 108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>)</w:t>
      </w:r>
      <w:r w:rsidR="00D06E7F">
        <w:rPr>
          <w:rFonts w:ascii="Liberation Serif" w:hAnsi="Liberation Serif"/>
          <w:b/>
          <w:i/>
          <w:sz w:val="28"/>
          <w:szCs w:val="28"/>
        </w:rPr>
        <w:t>»</w:t>
      </w:r>
      <w:r w:rsidR="00544483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544483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544483">
        <w:rPr>
          <w:rFonts w:ascii="Liberation Serif" w:hAnsi="Liberation Serif" w:cs="Times New Roman CYR"/>
          <w:sz w:val="28"/>
          <w:szCs w:val="28"/>
        </w:rPr>
        <w:t>Решения Думы Каменского городского округа № 6</w:t>
      </w:r>
      <w:r w:rsidR="005830D1">
        <w:rPr>
          <w:rFonts w:ascii="Liberation Serif" w:hAnsi="Liberation Serif" w:cs="Times New Roman CYR"/>
          <w:sz w:val="28"/>
          <w:szCs w:val="28"/>
        </w:rPr>
        <w:t>12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830D1">
        <w:rPr>
          <w:rFonts w:ascii="Liberation Serif" w:hAnsi="Liberation Serif" w:cs="Times New Roman CYR"/>
          <w:sz w:val="28"/>
          <w:szCs w:val="28"/>
        </w:rPr>
        <w:t>16</w:t>
      </w:r>
      <w:r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Pr="00544483">
        <w:rPr>
          <w:rFonts w:ascii="Liberation Serif" w:hAnsi="Liberation Serif" w:cs="Times New Roman CYR"/>
          <w:sz w:val="28"/>
          <w:szCs w:val="28"/>
        </w:rPr>
        <w:t>.20</w:t>
      </w:r>
      <w:r w:rsidR="005830D1">
        <w:rPr>
          <w:rFonts w:ascii="Liberation Serif" w:hAnsi="Liberation Serif" w:cs="Times New Roman CYR"/>
          <w:sz w:val="28"/>
          <w:szCs w:val="28"/>
        </w:rPr>
        <w:t>21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 «Об утверждении Положения </w:t>
      </w:r>
      <w:r w:rsidR="00DB0352">
        <w:rPr>
          <w:rFonts w:ascii="Liberation Serif" w:hAnsi="Liberation Serif" w:cs="Times New Roman CYR"/>
          <w:sz w:val="28"/>
          <w:szCs w:val="28"/>
        </w:rPr>
        <w:t>о</w:t>
      </w:r>
      <w:r w:rsidR="005830D1">
        <w:rPr>
          <w:rFonts w:ascii="Liberation Serif" w:hAnsi="Liberation Serif" w:cs="Times New Roman CYR"/>
          <w:sz w:val="28"/>
          <w:szCs w:val="28"/>
        </w:rPr>
        <w:t>б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830D1">
        <w:rPr>
          <w:rFonts w:ascii="Liberation Serif" w:hAnsi="Liberation Serif" w:cs="Times New Roman CYR"/>
          <w:sz w:val="28"/>
          <w:szCs w:val="28"/>
        </w:rPr>
        <w:t>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830D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830D1">
        <w:rPr>
          <w:rFonts w:ascii="Liberation Serif" w:hAnsi="Liberation Serif" w:cs="Times New Roman CYR"/>
          <w:sz w:val="28"/>
          <w:szCs w:val="28"/>
        </w:rPr>
        <w:t>а</w:t>
      </w:r>
      <w:r w:rsidRPr="00544483">
        <w:rPr>
          <w:rFonts w:ascii="Liberation Serif" w:hAnsi="Liberation Serif" w:cs="Times New Roman CYR"/>
          <w:sz w:val="28"/>
          <w:szCs w:val="28"/>
        </w:rPr>
        <w:t>», руководствуясь Уставом МО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, в целях соблюдения прав человека</w:t>
      </w:r>
      <w:proofErr w:type="gramEnd"/>
      <w:r w:rsidRPr="00544483">
        <w:rPr>
          <w:rFonts w:ascii="Liberation Serif" w:hAnsi="Liberation Serif"/>
          <w:sz w:val="28"/>
          <w:szCs w:val="28"/>
        </w:rPr>
        <w:t xml:space="preserve">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544483" w:rsidRDefault="00F50B8D" w:rsidP="005B51D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="004224FB">
        <w:rPr>
          <w:rFonts w:ascii="Liberation Serif" w:hAnsi="Liberation Serif"/>
          <w:sz w:val="28"/>
          <w:szCs w:val="28"/>
        </w:rPr>
        <w:t xml:space="preserve">Назначить на </w:t>
      </w:r>
      <w:r w:rsidR="009D3F50">
        <w:rPr>
          <w:rFonts w:ascii="Liberation Serif" w:hAnsi="Liberation Serif"/>
          <w:sz w:val="28"/>
          <w:szCs w:val="28"/>
        </w:rPr>
        <w:t>05 июня</w:t>
      </w:r>
      <w:r w:rsidR="005B51D5">
        <w:rPr>
          <w:rFonts w:ascii="Liberation Serif" w:hAnsi="Liberation Serif"/>
          <w:sz w:val="28"/>
          <w:szCs w:val="28"/>
        </w:rPr>
        <w:t xml:space="preserve"> 2023</w:t>
      </w:r>
      <w:r w:rsidR="004224FB">
        <w:rPr>
          <w:rFonts w:ascii="Liberation Serif" w:hAnsi="Liberation Serif"/>
          <w:sz w:val="28"/>
          <w:szCs w:val="28"/>
        </w:rPr>
        <w:t xml:space="preserve"> года в 17.00 часов в </w:t>
      </w:r>
      <w:r w:rsidR="004224FB">
        <w:rPr>
          <w:rFonts w:ascii="Liberation Serif" w:hAnsi="Liberation Serif" w:cs="Liberation Serif"/>
          <w:sz w:val="28"/>
          <w:szCs w:val="28"/>
        </w:rPr>
        <w:t>зале заседаний Администрации муниципального образования «Каменский городской округ» по адресу: Свердловская область, г. Каменск-Уральский, пр. Победы, 38 а (3 этаж)</w:t>
      </w:r>
      <w:r w:rsidR="004224FB">
        <w:rPr>
          <w:rFonts w:ascii="Liberation Serif" w:hAnsi="Liberation Serif" w:cs="Times New Roman CYR"/>
          <w:sz w:val="28"/>
          <w:szCs w:val="28"/>
        </w:rPr>
        <w:t>,</w:t>
      </w:r>
      <w:r w:rsidR="004224FB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«О внесении изменений в</w:t>
      </w:r>
      <w:r w:rsidR="007774C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B51D5" w:rsidRPr="005B51D5">
        <w:rPr>
          <w:rFonts w:ascii="Liberation Serif" w:hAnsi="Liberation Serif"/>
          <w:sz w:val="28"/>
          <w:szCs w:val="28"/>
        </w:rPr>
        <w:t>Генеральный план муниципального образования «Каменский городской округ», утвержденный Решением Думы Каменского городского округа от 26.12.2012 года № 78 (в редакции от 16.06.2022 года № 108)»</w:t>
      </w:r>
      <w:r w:rsidR="005B51D5">
        <w:rPr>
          <w:rFonts w:ascii="Liberation Serif" w:hAnsi="Liberation Serif"/>
          <w:sz w:val="28"/>
          <w:szCs w:val="28"/>
        </w:rPr>
        <w:t>.</w:t>
      </w:r>
    </w:p>
    <w:p w:rsidR="00B45D38" w:rsidRPr="0002541C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541C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541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Комитету по архитектуре и градостроительству </w:t>
      </w:r>
      <w:r w:rsidR="007774C7" w:rsidRPr="000D249D">
        <w:rPr>
          <w:rFonts w:ascii="Liberation Serif" w:hAnsi="Liberation Serif" w:cs="Times New Roman CYR"/>
          <w:sz w:val="28"/>
          <w:szCs w:val="28"/>
        </w:rPr>
        <w:t>Администрации муниципального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 образования «Каменский городской округ» (Чистяковой Е.А.):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lastRenderedPageBreak/>
        <w:t xml:space="preserve">3.1.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>Обеспечить публикацию Оповещения о начале публичных слушаний в газете «Пламя»,</w:t>
      </w:r>
      <w:r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>Победы, 97а)</w:t>
      </w:r>
      <w:r w:rsidRPr="000D249D">
        <w:rPr>
          <w:rFonts w:ascii="Liberation Serif" w:hAnsi="Liberation Serif"/>
          <w:sz w:val="28"/>
          <w:szCs w:val="28"/>
        </w:rPr>
        <w:t>;</w:t>
      </w:r>
      <w:proofErr w:type="gramEnd"/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/>
          <w:sz w:val="28"/>
          <w:szCs w:val="28"/>
        </w:rPr>
        <w:t xml:space="preserve">3.2. Обеспечить размещение проекта и информационных материалов к нему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3.3.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>Организовать экспозицию проекта и информационных материалов к нему в Комитете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 xml:space="preserve">Победы, 97а) в период с </w:t>
      </w:r>
      <w:r w:rsidR="005B51D5">
        <w:rPr>
          <w:rFonts w:ascii="Liberation Serif" w:hAnsi="Liberation Serif" w:cs="Times New Roman CYR"/>
          <w:sz w:val="28"/>
          <w:szCs w:val="28"/>
        </w:rPr>
        <w:t>11.05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5B51D5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AE1777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5B51D5">
        <w:rPr>
          <w:rFonts w:ascii="Liberation Serif" w:hAnsi="Liberation Serif" w:cs="Times New Roman CYR"/>
          <w:sz w:val="28"/>
          <w:szCs w:val="28"/>
        </w:rPr>
        <w:t>6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5B51D5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рабочим дням с режимом работы: понедельник-четверг с 8.00  до 12.30 и с 13.18 до 17.00, пятница с 8.00 до 12.30 и с 13.18 до 16.00.   </w:t>
      </w:r>
      <w:proofErr w:type="gramEnd"/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 xml:space="preserve">Победы, 97а, </w:t>
      </w:r>
      <w:proofErr w:type="spellStart"/>
      <w:r w:rsidRPr="000D249D">
        <w:rPr>
          <w:rFonts w:ascii="Liberation Serif" w:hAnsi="Liberation Serif" w:cs="Times New Roman CYR"/>
          <w:sz w:val="28"/>
          <w:szCs w:val="28"/>
        </w:rPr>
        <w:t>каб</w:t>
      </w:r>
      <w:proofErr w:type="spellEnd"/>
      <w:r w:rsidRPr="000D249D">
        <w:rPr>
          <w:rFonts w:ascii="Liberation Serif" w:hAnsi="Liberation Serif" w:cs="Times New Roman CYR"/>
          <w:sz w:val="28"/>
          <w:szCs w:val="28"/>
        </w:rPr>
        <w:t xml:space="preserve">. 117, тел. (3439) 36-59-80) в срок до </w:t>
      </w:r>
      <w:r w:rsidR="00AE1777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7774C7">
        <w:rPr>
          <w:rFonts w:ascii="Liberation Serif" w:hAnsi="Liberation Serif" w:cs="Times New Roman CYR"/>
          <w:sz w:val="28"/>
          <w:szCs w:val="28"/>
        </w:rPr>
        <w:t>6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 w:rsidR="007774C7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г.</w:t>
      </w:r>
      <w:proofErr w:type="gramEnd"/>
    </w:p>
    <w:p w:rsidR="00F50B8D" w:rsidRPr="00544483" w:rsidRDefault="00F50B8D" w:rsidP="00AD7372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544483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.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774C7" w:rsidRPr="00544483" w:rsidRDefault="007774C7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7774C7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>
        <w:rPr>
          <w:rFonts w:ascii="Liberation Serif" w:hAnsi="Liberation Serif" w:cs="Times New Roman"/>
          <w:sz w:val="28"/>
          <w:szCs w:val="28"/>
        </w:rPr>
        <w:t>. Главы</w:t>
      </w:r>
      <w:r w:rsidR="00F50B8D" w:rsidRPr="00544483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="00F50B8D" w:rsidRPr="00544483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7435AF">
      <w:headerReference w:type="even" r:id="rId8"/>
      <w:headerReference w:type="default" r:id="rId9"/>
      <w:pgSz w:w="11906" w:h="16838"/>
      <w:pgMar w:top="1135" w:right="851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3E" w:rsidRDefault="0046103E">
      <w:r>
        <w:separator/>
      </w:r>
    </w:p>
  </w:endnote>
  <w:endnote w:type="continuationSeparator" w:id="0">
    <w:p w:rsidR="0046103E" w:rsidRDefault="0046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3E" w:rsidRDefault="0046103E">
      <w:r>
        <w:separator/>
      </w:r>
    </w:p>
  </w:footnote>
  <w:footnote w:type="continuationSeparator" w:id="0">
    <w:p w:rsidR="0046103E" w:rsidRDefault="00461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4610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125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46103E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46103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111BF7"/>
    <w:rsid w:val="0011440B"/>
    <w:rsid w:val="0013520B"/>
    <w:rsid w:val="0017769E"/>
    <w:rsid w:val="001777DC"/>
    <w:rsid w:val="00185910"/>
    <w:rsid w:val="001B48FA"/>
    <w:rsid w:val="001D492F"/>
    <w:rsid w:val="0020318D"/>
    <w:rsid w:val="002076E6"/>
    <w:rsid w:val="002226FA"/>
    <w:rsid w:val="002421AF"/>
    <w:rsid w:val="002F4751"/>
    <w:rsid w:val="0030507C"/>
    <w:rsid w:val="00322D57"/>
    <w:rsid w:val="003349E2"/>
    <w:rsid w:val="003603E7"/>
    <w:rsid w:val="00360D0E"/>
    <w:rsid w:val="0036125A"/>
    <w:rsid w:val="00366272"/>
    <w:rsid w:val="003C0D6C"/>
    <w:rsid w:val="0041218D"/>
    <w:rsid w:val="00416EAE"/>
    <w:rsid w:val="004224FB"/>
    <w:rsid w:val="00422C04"/>
    <w:rsid w:val="0046103E"/>
    <w:rsid w:val="004859EE"/>
    <w:rsid w:val="004906FE"/>
    <w:rsid w:val="00493246"/>
    <w:rsid w:val="004E3354"/>
    <w:rsid w:val="00502FB4"/>
    <w:rsid w:val="00544483"/>
    <w:rsid w:val="00564989"/>
    <w:rsid w:val="005830D1"/>
    <w:rsid w:val="005A74B5"/>
    <w:rsid w:val="005B51D5"/>
    <w:rsid w:val="005D422C"/>
    <w:rsid w:val="005F787E"/>
    <w:rsid w:val="00601AD6"/>
    <w:rsid w:val="00617303"/>
    <w:rsid w:val="006228C8"/>
    <w:rsid w:val="00642A25"/>
    <w:rsid w:val="00655006"/>
    <w:rsid w:val="00682308"/>
    <w:rsid w:val="006A08EC"/>
    <w:rsid w:val="00701668"/>
    <w:rsid w:val="00713955"/>
    <w:rsid w:val="007435AF"/>
    <w:rsid w:val="00767B3B"/>
    <w:rsid w:val="007774C7"/>
    <w:rsid w:val="00786EC3"/>
    <w:rsid w:val="007B4CB9"/>
    <w:rsid w:val="007C2A4A"/>
    <w:rsid w:val="007E6B06"/>
    <w:rsid w:val="007F5FDC"/>
    <w:rsid w:val="00851C13"/>
    <w:rsid w:val="00886A05"/>
    <w:rsid w:val="008C6273"/>
    <w:rsid w:val="008E5DF4"/>
    <w:rsid w:val="009003D4"/>
    <w:rsid w:val="00900B46"/>
    <w:rsid w:val="00975BFA"/>
    <w:rsid w:val="00992C11"/>
    <w:rsid w:val="009A68B9"/>
    <w:rsid w:val="009B0717"/>
    <w:rsid w:val="009D3F50"/>
    <w:rsid w:val="00A22747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946F9"/>
    <w:rsid w:val="00BE4F09"/>
    <w:rsid w:val="00C00078"/>
    <w:rsid w:val="00C45A80"/>
    <w:rsid w:val="00C47E91"/>
    <w:rsid w:val="00C63745"/>
    <w:rsid w:val="00C8313C"/>
    <w:rsid w:val="00CA07B1"/>
    <w:rsid w:val="00CA4022"/>
    <w:rsid w:val="00CC4539"/>
    <w:rsid w:val="00CF5887"/>
    <w:rsid w:val="00CF7485"/>
    <w:rsid w:val="00D06E7F"/>
    <w:rsid w:val="00DB0352"/>
    <w:rsid w:val="00E03802"/>
    <w:rsid w:val="00E064E3"/>
    <w:rsid w:val="00E40342"/>
    <w:rsid w:val="00E72C5A"/>
    <w:rsid w:val="00E84CA7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150</cp:revision>
  <cp:lastPrinted>2023-04-27T11:31:00Z</cp:lastPrinted>
  <dcterms:created xsi:type="dcterms:W3CDTF">2019-01-10T08:39:00Z</dcterms:created>
  <dcterms:modified xsi:type="dcterms:W3CDTF">2023-04-27T11:31:00Z</dcterms:modified>
</cp:coreProperties>
</file>