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43" w:rsidRDefault="00BF1A5C">
      <w:pPr>
        <w:jc w:val="center"/>
      </w:pPr>
      <w:r>
        <w:rPr>
          <w:rFonts w:ascii="Liberation Serif" w:hAnsi="Liberation Serif"/>
          <w:noProof/>
        </w:rPr>
        <w:drawing>
          <wp:inline distT="0" distB="127000" distL="0" distR="0">
            <wp:extent cx="556260" cy="687705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D43" w:rsidRDefault="00BF1A5C">
      <w:pPr>
        <w:pStyle w:val="af2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ГЛАВА МУНИЦИПАЛЬНОГО ОБРАЗОВАНИЯ</w:t>
      </w:r>
    </w:p>
    <w:p w:rsidR="002E3D43" w:rsidRDefault="00BF1A5C">
      <w:pPr>
        <w:jc w:val="center"/>
        <w:rPr>
          <w:rFonts w:ascii="Liberation Serif" w:hAnsi="Liberation Serif"/>
          <w:b/>
          <w:bCs/>
          <w:sz w:val="28"/>
        </w:rPr>
      </w:pPr>
      <w:r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2E3D43" w:rsidRDefault="00BF1A5C">
      <w:pPr>
        <w:pStyle w:val="6"/>
        <w:pBdr>
          <w:bottom w:val="double" w:sz="6" w:space="1" w:color="000000"/>
        </w:pBdr>
        <w:tabs>
          <w:tab w:val="left" w:pos="0"/>
        </w:tabs>
        <w:rPr>
          <w:rFonts w:ascii="Liberation Serif" w:hAnsi="Liberation Serif"/>
          <w:spacing w:val="100"/>
        </w:rPr>
      </w:pPr>
      <w:r>
        <w:rPr>
          <w:rFonts w:ascii="Liberation Serif" w:hAnsi="Liberation Serif"/>
          <w:spacing w:val="100"/>
        </w:rPr>
        <w:t>ПОСТАНОВЛЕНИЕ</w:t>
      </w:r>
    </w:p>
    <w:p w:rsidR="002E3D43" w:rsidRDefault="002E3D43">
      <w:pPr>
        <w:rPr>
          <w:rFonts w:ascii="Liberation Serif" w:hAnsi="Liberation Serif"/>
          <w:sz w:val="28"/>
          <w:szCs w:val="28"/>
        </w:rPr>
      </w:pPr>
    </w:p>
    <w:p w:rsidR="002E3D43" w:rsidRDefault="00BF1A5C">
      <w:r>
        <w:rPr>
          <w:rFonts w:ascii="Liberation Serif" w:hAnsi="Liberation Serif"/>
          <w:color w:val="000000"/>
          <w:sz w:val="28"/>
          <w:szCs w:val="28"/>
        </w:rPr>
        <w:t>06.07.2020</w:t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                         № 927</w:t>
      </w:r>
    </w:p>
    <w:p w:rsidR="002E3D43" w:rsidRDefault="00BF1A5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E3D43" w:rsidRDefault="002E3D43">
      <w:pPr>
        <w:rPr>
          <w:rFonts w:ascii="Liberation Serif" w:hAnsi="Liberation Serif"/>
          <w:sz w:val="28"/>
        </w:rPr>
      </w:pPr>
    </w:p>
    <w:p w:rsidR="002E3D43" w:rsidRDefault="002E3D43">
      <w:pPr>
        <w:rPr>
          <w:rFonts w:ascii="Liberation Serif" w:hAnsi="Liberation Serif"/>
          <w:sz w:val="28"/>
        </w:rPr>
      </w:pPr>
    </w:p>
    <w:p w:rsidR="002E3D43" w:rsidRDefault="00BF1A5C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bookmarkStart w:id="0" w:name="_GoBack"/>
      <w:r>
        <w:rPr>
          <w:rFonts w:ascii="Liberation Serif" w:hAnsi="Liberation Serif"/>
          <w:b/>
          <w:bCs/>
          <w:i/>
          <w:iCs/>
          <w:szCs w:val="28"/>
        </w:rPr>
        <w:t xml:space="preserve">О внесении изменений в постановление </w:t>
      </w:r>
    </w:p>
    <w:p w:rsidR="002E3D43" w:rsidRDefault="00BF1A5C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Главы Каменского городского округа от 19.03.2020 № 390 </w:t>
      </w:r>
    </w:p>
    <w:p w:rsidR="002E3D43" w:rsidRDefault="00BF1A5C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«О введении на территории Каменского городского округа </w:t>
      </w:r>
    </w:p>
    <w:p w:rsidR="002E3D43" w:rsidRDefault="00BF1A5C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режима повышенной готовности и принятии дополнительных мер </w:t>
      </w:r>
    </w:p>
    <w:p w:rsidR="002E3D43" w:rsidRDefault="00BF1A5C">
      <w:pPr>
        <w:pStyle w:val="30"/>
        <w:tabs>
          <w:tab w:val="left" w:pos="3927"/>
        </w:tabs>
        <w:ind w:left="187"/>
        <w:jc w:val="center"/>
      </w:pPr>
      <w:r>
        <w:rPr>
          <w:rFonts w:ascii="Liberation Serif" w:hAnsi="Liberation Serif"/>
          <w:b/>
          <w:bCs/>
          <w:i/>
          <w:iCs/>
          <w:szCs w:val="28"/>
        </w:rPr>
        <w:t xml:space="preserve">по защите населения от новой </w:t>
      </w:r>
      <w:proofErr w:type="spellStart"/>
      <w:r>
        <w:rPr>
          <w:rFonts w:ascii="Liberation Serif" w:hAnsi="Liberation Serif"/>
          <w:b/>
          <w:bCs/>
          <w:i/>
          <w:iCs/>
          <w:szCs w:val="28"/>
        </w:rPr>
        <w:t>коронавирусной</w:t>
      </w:r>
      <w:proofErr w:type="spellEnd"/>
      <w:r>
        <w:rPr>
          <w:rFonts w:ascii="Liberation Serif" w:hAnsi="Liberation Serif"/>
          <w:b/>
          <w:bCs/>
          <w:i/>
          <w:iCs/>
          <w:szCs w:val="28"/>
        </w:rPr>
        <w:t xml:space="preserve"> инфекции (2019-</w:t>
      </w:r>
      <w:proofErr w:type="spellStart"/>
      <w:r>
        <w:rPr>
          <w:rFonts w:ascii="Liberation Serif" w:hAnsi="Liberation Serif"/>
          <w:b/>
          <w:bCs/>
          <w:i/>
          <w:iCs/>
          <w:szCs w:val="28"/>
          <w:lang w:val="en-US"/>
        </w:rPr>
        <w:t>nCoV</w:t>
      </w:r>
      <w:proofErr w:type="spellEnd"/>
      <w:r>
        <w:rPr>
          <w:rFonts w:ascii="Liberation Serif" w:hAnsi="Liberation Serif"/>
          <w:b/>
          <w:bCs/>
          <w:i/>
          <w:iCs/>
          <w:szCs w:val="28"/>
        </w:rPr>
        <w:t xml:space="preserve">)» </w:t>
      </w:r>
    </w:p>
    <w:p w:rsidR="002E3D43" w:rsidRDefault="00BF1A5C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proofErr w:type="gramStart"/>
      <w:r>
        <w:rPr>
          <w:rFonts w:ascii="Liberation Serif" w:hAnsi="Liberation Serif"/>
          <w:b/>
          <w:bCs/>
          <w:i/>
          <w:iCs/>
          <w:szCs w:val="28"/>
        </w:rPr>
        <w:t>(в редакции от 30.03.2020 № 447, от 06.04.2020 № 503, от 20.04.2020 № 578</w:t>
      </w:r>
      <w:r>
        <w:rPr>
          <w:rFonts w:ascii="Liberation Serif" w:hAnsi="Liberation Serif"/>
          <w:b/>
          <w:bCs/>
          <w:i/>
          <w:iCs/>
          <w:szCs w:val="28"/>
        </w:rPr>
        <w:t xml:space="preserve">, от 29.04.2020 № 609, от 12.05.2020 № 616, от 19.05.2020 № 682, </w:t>
      </w:r>
      <w:proofErr w:type="gramEnd"/>
    </w:p>
    <w:p w:rsidR="002E3D43" w:rsidRDefault="00BF1A5C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от 26.05.2020 № 715, от 02.06.2020 № 757, от 09.06.2020 №789, </w:t>
      </w:r>
    </w:p>
    <w:p w:rsidR="002E3D43" w:rsidRDefault="00BF1A5C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>от 16.06.2020 № 826, от 03.07.2020 № 919)</w:t>
      </w:r>
    </w:p>
    <w:bookmarkEnd w:id="0"/>
    <w:p w:rsidR="002E3D43" w:rsidRDefault="002E3D43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</w:p>
    <w:p w:rsidR="002E3D43" w:rsidRDefault="00BF1A5C">
      <w:pPr>
        <w:spacing w:before="100" w:after="200"/>
        <w:ind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>В целях реализации Указа Президента Российской Федерации от 02.04.2020 № 239 «</w:t>
      </w:r>
      <w:r>
        <w:rPr>
          <w:rFonts w:ascii="Liberation Serif" w:hAnsi="Liberation Serif" w:cs="Arial"/>
          <w:bCs/>
          <w:color w:val="000000"/>
          <w:spacing w:val="3"/>
          <w:kern w:val="2"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Liberation Serif" w:hAnsi="Liberation Serif" w:cs="Arial"/>
          <w:bCs/>
          <w:color w:val="000000"/>
          <w:spacing w:val="3"/>
          <w:kern w:val="2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Arial"/>
          <w:bCs/>
          <w:color w:val="000000"/>
          <w:spacing w:val="3"/>
          <w:kern w:val="2"/>
          <w:sz w:val="28"/>
          <w:szCs w:val="28"/>
        </w:rPr>
        <w:t xml:space="preserve"> инфекции (COVID-19)», в </w:t>
      </w:r>
      <w:r>
        <w:rPr>
          <w:rFonts w:ascii="Liberation Serif" w:hAnsi="Liberation Serif"/>
          <w:sz w:val="28"/>
          <w:szCs w:val="28"/>
        </w:rPr>
        <w:t>соответствии с Указом Губернатора Свердловской области от 18.03.2020 № 10</w:t>
      </w:r>
      <w:r>
        <w:rPr>
          <w:rFonts w:ascii="Liberation Serif" w:hAnsi="Liberation Serif"/>
          <w:sz w:val="28"/>
          <w:szCs w:val="28"/>
        </w:rPr>
        <w:t xml:space="preserve">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инфекции  (2019-nCoV</w:t>
      </w:r>
      <w:proofErr w:type="gramEnd"/>
      <w:r>
        <w:rPr>
          <w:rFonts w:ascii="Liberation Serif" w:hAnsi="Liberation Serif"/>
          <w:sz w:val="28"/>
          <w:szCs w:val="28"/>
        </w:rPr>
        <w:t xml:space="preserve">)» </w:t>
      </w:r>
      <w:proofErr w:type="gramStart"/>
      <w:r>
        <w:rPr>
          <w:rFonts w:ascii="Liberation Serif" w:hAnsi="Liberation Serif"/>
          <w:sz w:val="28"/>
          <w:szCs w:val="28"/>
        </w:rPr>
        <w:t>с изменениями, внесенными Указами Губернатора Свердловской области от 25.03.20</w:t>
      </w:r>
      <w:r>
        <w:rPr>
          <w:rFonts w:ascii="Liberation Serif" w:hAnsi="Liberation Serif"/>
          <w:sz w:val="28"/>
          <w:szCs w:val="28"/>
        </w:rPr>
        <w:t xml:space="preserve">20 № 141-УГ, от 26.03.2020 № 143-УГ, от 27.03.2020 № 145-УГ, от 30.03.2020 № 151-УГ, от 02.04.2020 № 156-УГ, от 03.04.2020 № 158-УГ, от 05.04.2020 № 159-УГ, от 07.04.2020 № 163-УГ, от 10.04.2020 № 175-УГ, от 12.04.2020 № 176-УГ, от 16.04.2020 № 181-УГ, от </w:t>
      </w:r>
      <w:r>
        <w:rPr>
          <w:rFonts w:ascii="Liberation Serif" w:hAnsi="Liberation Serif"/>
          <w:sz w:val="28"/>
          <w:szCs w:val="28"/>
        </w:rPr>
        <w:t>17.04.2020 № 189-УГ, от 20.04.2020 № 190-УГ, от 21.04.2020 № 195-УГ, от 29.04.2020 № 219-УГ, от 30.04.2020 № 222-УГ, от 06.05.2020 № 227-УГ, от 09.05.2020</w:t>
      </w:r>
      <w:proofErr w:type="gramEnd"/>
      <w:r>
        <w:rPr>
          <w:rFonts w:ascii="Liberation Serif" w:hAnsi="Liberation Serif"/>
          <w:sz w:val="28"/>
          <w:szCs w:val="28"/>
        </w:rPr>
        <w:t xml:space="preserve"> № </w:t>
      </w:r>
      <w:proofErr w:type="gramStart"/>
      <w:r>
        <w:rPr>
          <w:rFonts w:ascii="Liberation Serif" w:hAnsi="Liberation Serif"/>
          <w:sz w:val="28"/>
          <w:szCs w:val="28"/>
        </w:rPr>
        <w:t>233-УГ, от 13.05.2020 № 234-УГ, от 18.05.2020 № 246-УГ, от 25.05.2020 № 262-УГ, от 01.06.2020 № 274</w:t>
      </w:r>
      <w:r>
        <w:rPr>
          <w:rFonts w:ascii="Liberation Serif" w:hAnsi="Liberation Serif"/>
          <w:sz w:val="28"/>
          <w:szCs w:val="28"/>
        </w:rPr>
        <w:t xml:space="preserve">-УГ, от 08.06.2020 № 282-УГ, от 15.06.2020 № 317-УГ, от 19.06.2020 № 328-УГ, от 22.06.2020 № 329-УГ, от 26.06.2020 № 335-УГ, от 29.06.2020 № 338-УГ, от 30.06.2020 «№ 340-УГ и от 06.07.2020 № 356-УГ руководствуясь </w:t>
      </w:r>
      <w:r>
        <w:rPr>
          <w:rFonts w:ascii="Liberation Serif" w:hAnsi="Liberation Serif"/>
          <w:spacing w:val="-12"/>
          <w:sz w:val="28"/>
          <w:szCs w:val="28"/>
        </w:rPr>
        <w:t>Уставом муниципального образования «Каменск</w:t>
      </w:r>
      <w:r>
        <w:rPr>
          <w:rFonts w:ascii="Liberation Serif" w:hAnsi="Liberation Serif"/>
          <w:spacing w:val="-12"/>
          <w:sz w:val="28"/>
          <w:szCs w:val="28"/>
        </w:rPr>
        <w:t>ий городской</w:t>
      </w:r>
      <w:r>
        <w:rPr>
          <w:rFonts w:ascii="Liberation Serif" w:hAnsi="Liberation Serif"/>
          <w:sz w:val="28"/>
          <w:szCs w:val="28"/>
        </w:rPr>
        <w:t xml:space="preserve"> округ»</w:t>
      </w:r>
      <w:proofErr w:type="gramEnd"/>
    </w:p>
    <w:p w:rsidR="002E3D43" w:rsidRDefault="00BF1A5C">
      <w:pPr>
        <w:pStyle w:val="30"/>
        <w:tabs>
          <w:tab w:val="left" w:pos="748"/>
        </w:tabs>
        <w:jc w:val="both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ПОСТАНОВЛЯЮ:</w:t>
      </w:r>
    </w:p>
    <w:p w:rsidR="009718C2" w:rsidRDefault="00BF1A5C" w:rsidP="009718C2">
      <w:pPr>
        <w:pStyle w:val="30"/>
        <w:tabs>
          <w:tab w:val="left" w:pos="709"/>
        </w:tabs>
        <w:ind w:firstLine="709"/>
        <w:jc w:val="both"/>
        <w:rPr>
          <w:rFonts w:ascii="Liberation Serif" w:hAnsi="Liberation Serif"/>
          <w:bCs/>
          <w:iCs/>
          <w:szCs w:val="28"/>
        </w:rPr>
      </w:pPr>
      <w:r>
        <w:rPr>
          <w:rFonts w:ascii="Liberation Serif" w:hAnsi="Liberation Serif"/>
          <w:szCs w:val="28"/>
        </w:rPr>
        <w:t xml:space="preserve">1. </w:t>
      </w:r>
      <w:proofErr w:type="gramStart"/>
      <w:r>
        <w:rPr>
          <w:rFonts w:ascii="Liberation Serif" w:hAnsi="Liberation Serif"/>
          <w:szCs w:val="28"/>
        </w:rPr>
        <w:t xml:space="preserve">Внести в постановление Главы </w:t>
      </w:r>
      <w:r>
        <w:rPr>
          <w:rFonts w:ascii="Liberation Serif" w:hAnsi="Liberation Serif"/>
          <w:bCs/>
          <w:iCs/>
          <w:szCs w:val="28"/>
        </w:rPr>
        <w:t xml:space="preserve">Каменского городского округа от 19.03.2020 № 390 «О введении на территории Каменского </w:t>
      </w:r>
      <w:r>
        <w:rPr>
          <w:rFonts w:ascii="Liberation Serif" w:hAnsi="Liberation Serif"/>
          <w:bCs/>
          <w:iCs/>
          <w:szCs w:val="28"/>
        </w:rPr>
        <w:t xml:space="preserve">городского округа </w:t>
      </w:r>
      <w:r>
        <w:rPr>
          <w:rFonts w:ascii="Liberation Serif" w:hAnsi="Liberation Serif"/>
          <w:bCs/>
          <w:iCs/>
          <w:szCs w:val="28"/>
        </w:rPr>
        <w:lastRenderedPageBreak/>
        <w:t xml:space="preserve">режима повышенной готовности и принятии дополнительных мер по защите населения от новой  </w:t>
      </w:r>
      <w:proofErr w:type="spellStart"/>
      <w:r>
        <w:rPr>
          <w:rFonts w:ascii="Liberation Serif" w:hAnsi="Liberation Serif"/>
          <w:bCs/>
          <w:iCs/>
          <w:szCs w:val="28"/>
        </w:rPr>
        <w:t>коронавирусной</w:t>
      </w:r>
      <w:proofErr w:type="spellEnd"/>
      <w:r>
        <w:rPr>
          <w:rFonts w:ascii="Liberation Serif" w:hAnsi="Liberation Serif"/>
          <w:bCs/>
          <w:iCs/>
          <w:szCs w:val="28"/>
        </w:rPr>
        <w:t xml:space="preserve"> инфекции (2019-</w:t>
      </w:r>
      <w:proofErr w:type="spellStart"/>
      <w:r>
        <w:rPr>
          <w:rFonts w:ascii="Liberation Serif" w:hAnsi="Liberation Serif"/>
          <w:bCs/>
          <w:iCs/>
          <w:szCs w:val="28"/>
          <w:lang w:val="en-US"/>
        </w:rPr>
        <w:t>nCoV</w:t>
      </w:r>
      <w:proofErr w:type="spellEnd"/>
      <w:r>
        <w:rPr>
          <w:rFonts w:ascii="Liberation Serif" w:hAnsi="Liberation Serif"/>
          <w:bCs/>
          <w:iCs/>
          <w:szCs w:val="28"/>
        </w:rPr>
        <w:t xml:space="preserve">)» (в редакции от 30.03.2020 № 447, от 06.04.2020 № 503, от 20.04.2020 № 578, от 29.04.2020 № 609, от 12.05.2020 № </w:t>
      </w:r>
      <w:r>
        <w:rPr>
          <w:rFonts w:ascii="Liberation Serif" w:hAnsi="Liberation Serif"/>
          <w:bCs/>
          <w:iCs/>
          <w:szCs w:val="28"/>
        </w:rPr>
        <w:t>616, от 19.05.2020 № 682, от 26.05.2020 № 715, от 02.06.2020 № 757, от 09.06.2020</w:t>
      </w:r>
      <w:proofErr w:type="gramEnd"/>
      <w:r>
        <w:rPr>
          <w:rFonts w:ascii="Liberation Serif" w:hAnsi="Liberation Serif"/>
          <w:bCs/>
          <w:iCs/>
          <w:szCs w:val="28"/>
        </w:rPr>
        <w:t xml:space="preserve"> № </w:t>
      </w:r>
      <w:proofErr w:type="gramStart"/>
      <w:r>
        <w:rPr>
          <w:rFonts w:ascii="Liberation Serif" w:hAnsi="Liberation Serif"/>
          <w:bCs/>
          <w:iCs/>
          <w:szCs w:val="28"/>
        </w:rPr>
        <w:t>789, от 16.06.2020 № 826, от 03.07.2020 № 919), следующие изменения:</w:t>
      </w:r>
      <w:proofErr w:type="gramEnd"/>
    </w:p>
    <w:p w:rsidR="002E3D43" w:rsidRDefault="00BF1A5C" w:rsidP="009718C2">
      <w:pPr>
        <w:pStyle w:val="30"/>
        <w:tabs>
          <w:tab w:val="left" w:pos="709"/>
        </w:tabs>
        <w:ind w:firstLine="709"/>
        <w:jc w:val="both"/>
      </w:pPr>
      <w:r>
        <w:rPr>
          <w:rFonts w:ascii="Liberation Serif" w:hAnsi="Liberation Serif"/>
          <w:szCs w:val="28"/>
        </w:rPr>
        <w:t xml:space="preserve">1.1. </w:t>
      </w:r>
      <w:r>
        <w:rPr>
          <w:rStyle w:val="ad"/>
          <w:rFonts w:ascii="Liberation Serif" w:hAnsi="Liberation Serif"/>
          <w:i w:val="0"/>
          <w:color w:val="000000"/>
          <w:szCs w:val="28"/>
        </w:rPr>
        <w:t>в пункте 10 слова «по 6 июля 2020 года» заменить словами «по 13 июля 2020».</w:t>
      </w:r>
    </w:p>
    <w:p w:rsidR="002E3D43" w:rsidRDefault="00BF1A5C">
      <w:pPr>
        <w:pStyle w:val="30"/>
        <w:tabs>
          <w:tab w:val="left" w:pos="709"/>
        </w:tabs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ab/>
        <w:t>2. Настоящее постанов</w:t>
      </w:r>
      <w:r>
        <w:rPr>
          <w:rFonts w:ascii="Liberation Serif" w:hAnsi="Liberation Serif"/>
          <w:szCs w:val="28"/>
        </w:rPr>
        <w:t xml:space="preserve">ление вступает в силу </w:t>
      </w:r>
      <w:proofErr w:type="gramStart"/>
      <w:r>
        <w:rPr>
          <w:rFonts w:ascii="Liberation Serif" w:hAnsi="Liberation Serif"/>
          <w:szCs w:val="28"/>
        </w:rPr>
        <w:t>с даты</w:t>
      </w:r>
      <w:proofErr w:type="gramEnd"/>
      <w:r>
        <w:rPr>
          <w:rFonts w:ascii="Liberation Serif" w:hAnsi="Liberation Serif"/>
          <w:szCs w:val="28"/>
        </w:rPr>
        <w:t xml:space="preserve"> его подписания.</w:t>
      </w:r>
    </w:p>
    <w:p w:rsidR="002E3D43" w:rsidRDefault="00BF1A5C">
      <w:pPr>
        <w:pStyle w:val="af8"/>
        <w:tabs>
          <w:tab w:val="left" w:pos="567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2E3D43" w:rsidRDefault="00BF1A5C">
      <w:pPr>
        <w:pStyle w:val="af8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 </w:t>
      </w:r>
    </w:p>
    <w:p w:rsidR="002E3D43" w:rsidRDefault="002E3D43">
      <w:pPr>
        <w:pStyle w:val="30"/>
        <w:ind w:firstLine="720"/>
        <w:jc w:val="both"/>
        <w:rPr>
          <w:rFonts w:ascii="Liberation Serif" w:hAnsi="Liberation Serif"/>
          <w:szCs w:val="28"/>
        </w:rPr>
      </w:pPr>
    </w:p>
    <w:p w:rsidR="002E3D43" w:rsidRDefault="002E3D43">
      <w:pPr>
        <w:pStyle w:val="30"/>
        <w:ind w:firstLine="720"/>
        <w:jc w:val="both"/>
        <w:rPr>
          <w:rFonts w:ascii="Liberation Serif" w:hAnsi="Liberation Serif"/>
          <w:szCs w:val="28"/>
        </w:rPr>
      </w:pPr>
    </w:p>
    <w:p w:rsidR="002E3D43" w:rsidRDefault="002E3D43">
      <w:pPr>
        <w:pStyle w:val="30"/>
        <w:ind w:firstLine="720"/>
        <w:jc w:val="both"/>
        <w:rPr>
          <w:rFonts w:ascii="Liberation Serif" w:hAnsi="Liberation Serif"/>
          <w:szCs w:val="28"/>
        </w:rPr>
      </w:pPr>
    </w:p>
    <w:p w:rsidR="002E3D43" w:rsidRDefault="002E3D43">
      <w:pPr>
        <w:pStyle w:val="30"/>
        <w:ind w:firstLine="720"/>
        <w:jc w:val="both"/>
        <w:rPr>
          <w:rFonts w:ascii="Liberation Serif" w:hAnsi="Liberation Serif"/>
          <w:szCs w:val="28"/>
        </w:rPr>
      </w:pPr>
    </w:p>
    <w:p w:rsidR="002E3D43" w:rsidRDefault="00BF1A5C"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       С.А. Белоусов</w:t>
      </w:r>
    </w:p>
    <w:sectPr w:rsidR="002E3D43">
      <w:headerReference w:type="default" r:id="rId9"/>
      <w:pgSz w:w="11906" w:h="16838"/>
      <w:pgMar w:top="851" w:right="851" w:bottom="709" w:left="1418" w:header="709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5C" w:rsidRDefault="00BF1A5C">
      <w:r>
        <w:separator/>
      </w:r>
    </w:p>
  </w:endnote>
  <w:endnote w:type="continuationSeparator" w:id="0">
    <w:p w:rsidR="00BF1A5C" w:rsidRDefault="00BF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5C" w:rsidRDefault="00BF1A5C">
      <w:r>
        <w:separator/>
      </w:r>
    </w:p>
  </w:footnote>
  <w:footnote w:type="continuationSeparator" w:id="0">
    <w:p w:rsidR="00BF1A5C" w:rsidRDefault="00BF1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43" w:rsidRDefault="00BF1A5C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9718C2">
      <w:rPr>
        <w:noProof/>
      </w:rPr>
      <w:t>1</w:t>
    </w:r>
    <w:r>
      <w:fldChar w:fldCharType="end"/>
    </w:r>
  </w:p>
  <w:p w:rsidR="002E3D43" w:rsidRDefault="002E3D4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6E29"/>
    <w:multiLevelType w:val="multilevel"/>
    <w:tmpl w:val="F5B85B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D43"/>
    <w:rsid w:val="002E3D43"/>
    <w:rsid w:val="009718C2"/>
    <w:rsid w:val="00B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 w:after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40" w:after="20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">
    <w:name w:val="Основной текст 3 Знак"/>
    <w:basedOn w:val="a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7">
    <w:name w:val="Основной текст_"/>
    <w:basedOn w:val="a0"/>
    <w:qFormat/>
    <w:rPr>
      <w:rFonts w:ascii="Times New Roman" w:eastAsia="Times New Roman" w:hAnsi="Times New Roman" w:cs="Times New Roman"/>
      <w:sz w:val="26"/>
      <w:szCs w:val="26"/>
      <w:highlight w:val="white"/>
    </w:rPr>
  </w:style>
  <w:style w:type="character" w:customStyle="1" w:styleId="0pt">
    <w:name w:val="Основной текст + Курсив;Интервал 0 pt"/>
    <w:basedOn w:val="a7"/>
    <w:qFormat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9"/>
      <w:w w:val="100"/>
      <w:position w:val="0"/>
      <w:sz w:val="26"/>
      <w:szCs w:val="26"/>
      <w:highlight w:val="white"/>
      <w:u w:val="none"/>
      <w:vertAlign w:val="baseline"/>
      <w:lang w:val="ru-RU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Book Title"/>
    <w:basedOn w:val="a0"/>
    <w:qFormat/>
    <w:rPr>
      <w:b/>
      <w:bCs/>
      <w:i/>
      <w:iCs/>
      <w:spacing w:val="5"/>
    </w:rPr>
  </w:style>
  <w:style w:type="character" w:customStyle="1" w:styleId="20">
    <w:name w:val="Заголовок 2 Знак"/>
    <w:basedOn w:val="a0"/>
    <w:qFormat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a">
    <w:name w:val="Subtle Reference"/>
    <w:basedOn w:val="a0"/>
    <w:qFormat/>
    <w:rPr>
      <w:smallCaps/>
      <w:color w:val="5A5A5A"/>
    </w:rPr>
  </w:style>
  <w:style w:type="character" w:customStyle="1" w:styleId="21">
    <w:name w:val="Цитата 2 Знак"/>
    <w:basedOn w:val="a0"/>
    <w:qFormat/>
    <w:rPr>
      <w:rFonts w:ascii="Times New Roman" w:eastAsia="Times New Roman" w:hAnsi="Times New Roman"/>
      <w:i/>
      <w:iCs/>
      <w:color w:val="404040"/>
      <w:sz w:val="24"/>
      <w:szCs w:val="24"/>
      <w:lang w:eastAsia="ru-RU"/>
    </w:rPr>
  </w:style>
  <w:style w:type="character" w:styleId="ab">
    <w:name w:val="Intense Emphasis"/>
    <w:basedOn w:val="a0"/>
    <w:qFormat/>
    <w:rPr>
      <w:i/>
      <w:iCs/>
      <w:color w:val="5B9BD5"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Subtle Emphasis"/>
    <w:basedOn w:val="a0"/>
    <w:qFormat/>
    <w:rPr>
      <w:i/>
      <w:iCs/>
      <w:color w:val="404040"/>
    </w:rPr>
  </w:style>
  <w:style w:type="character" w:customStyle="1" w:styleId="ae">
    <w:name w:val="Подзаголовок Знак"/>
    <w:basedOn w:val="a0"/>
    <w:qFormat/>
    <w:rPr>
      <w:rFonts w:ascii="Calibri" w:eastAsia="Times New Roman" w:hAnsi="Calibri" w:cs="Times New Roman"/>
      <w:color w:val="5A5A5A"/>
      <w:spacing w:val="15"/>
      <w:lang w:eastAsia="ru-RU"/>
    </w:rPr>
  </w:style>
  <w:style w:type="character" w:customStyle="1" w:styleId="af">
    <w:name w:val="Заголовок Знак"/>
    <w:basedOn w:val="a0"/>
    <w:qFormat/>
    <w:rPr>
      <w:rFonts w:ascii="Calibri Light" w:eastAsia="Times New Roman" w:hAnsi="Calibri Light" w:cs="Times New Roman"/>
      <w:spacing w:val="-10"/>
      <w:kern w:val="2"/>
      <w:sz w:val="56"/>
      <w:szCs w:val="56"/>
      <w:lang w:eastAsia="ru-RU"/>
    </w:rPr>
  </w:style>
  <w:style w:type="character" w:customStyle="1" w:styleId="70">
    <w:name w:val="Заголовок 7 Знак"/>
    <w:basedOn w:val="a0"/>
    <w:qFormat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paragraph" w:customStyle="1" w:styleId="af0">
    <w:name w:val="Заголовок"/>
    <w:basedOn w:val="a"/>
    <w:next w:val="a"/>
    <w:qFormat/>
    <w:rPr>
      <w:rFonts w:ascii="Calibri Light" w:hAnsi="Calibri Light"/>
      <w:spacing w:val="-10"/>
      <w:kern w:val="2"/>
      <w:sz w:val="56"/>
      <w:szCs w:val="56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caption"/>
    <w:basedOn w:val="a"/>
    <w:next w:val="a"/>
    <w:qFormat/>
    <w:pPr>
      <w:jc w:val="center"/>
    </w:pPr>
    <w:rPr>
      <w:sz w:val="28"/>
    </w:rPr>
  </w:style>
  <w:style w:type="paragraph" w:styleId="30">
    <w:name w:val="Body Text 3"/>
    <w:basedOn w:val="a"/>
    <w:qFormat/>
    <w:rPr>
      <w:sz w:val="28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qFormat/>
    <w:pPr>
      <w:spacing w:before="100" w:after="100"/>
    </w:pPr>
  </w:style>
  <w:style w:type="paragraph" w:styleId="af8">
    <w:name w:val="No Spacing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2"/>
    <w:basedOn w:val="a"/>
    <w:qFormat/>
    <w:pPr>
      <w:widowControl w:val="0"/>
      <w:shd w:val="clear" w:color="auto" w:fill="FFFFFF"/>
      <w:spacing w:before="120" w:after="660"/>
      <w:jc w:val="center"/>
    </w:pPr>
    <w:rPr>
      <w:sz w:val="26"/>
      <w:szCs w:val="26"/>
      <w:lang w:eastAsia="en-US"/>
    </w:rPr>
  </w:style>
  <w:style w:type="paragraph" w:customStyle="1" w:styleId="BodyText21">
    <w:name w:val="Body Text 21"/>
    <w:basedOn w:val="a"/>
    <w:qFormat/>
    <w:pPr>
      <w:overflowPunct w:val="0"/>
      <w:autoSpaceDE w:val="0"/>
      <w:ind w:firstLine="720"/>
      <w:jc w:val="both"/>
    </w:pPr>
    <w:rPr>
      <w:sz w:val="28"/>
      <w:szCs w:val="20"/>
    </w:rPr>
  </w:style>
  <w:style w:type="paragraph" w:styleId="af9">
    <w:name w:val="List Paragraph"/>
    <w:basedOn w:val="a"/>
    <w:qFormat/>
    <w:pPr>
      <w:ind w:left="720"/>
    </w:pPr>
  </w:style>
  <w:style w:type="paragraph" w:styleId="23">
    <w:name w:val="Quote"/>
    <w:basedOn w:val="a"/>
    <w:next w:val="a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paragraph" w:styleId="afa">
    <w:name w:val="Subtitle"/>
    <w:basedOn w:val="a"/>
    <w:next w:val="a"/>
    <w:qFormat/>
    <w:pPr>
      <w:spacing w:after="160"/>
    </w:pPr>
    <w:rPr>
      <w:rFonts w:ascii="Calibri" w:hAnsi="Calibri"/>
      <w:color w:val="5A5A5A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OD</cp:lastModifiedBy>
  <cp:revision>13</cp:revision>
  <cp:lastPrinted>2020-07-08T06:39:00Z</cp:lastPrinted>
  <dcterms:created xsi:type="dcterms:W3CDTF">2020-07-02T05:41:00Z</dcterms:created>
  <dcterms:modified xsi:type="dcterms:W3CDTF">2020-07-08T06:39:00Z</dcterms:modified>
  <dc:language>ru-RU</dc:language>
</cp:coreProperties>
</file>