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C2" w:rsidRDefault="000A26C2">
      <w:pPr>
        <w:pStyle w:val="ConsPlusNormal"/>
        <w:outlineLvl w:val="0"/>
      </w:pPr>
    </w:p>
    <w:p w:rsidR="002A4D06" w:rsidRDefault="002A4D06" w:rsidP="002A4D06">
      <w:pPr>
        <w:ind w:left="-567"/>
      </w:pPr>
      <w:r>
        <w:rPr>
          <w:noProof/>
        </w:rPr>
        <w:drawing>
          <wp:inline distT="0" distB="0" distL="0" distR="0" wp14:anchorId="4190EC0E" wp14:editId="6FBCAA94">
            <wp:extent cx="554355" cy="68389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06" w:rsidRPr="004406C4" w:rsidRDefault="002A4D06" w:rsidP="002A4D06">
      <w:pPr>
        <w:ind w:left="0"/>
        <w:rPr>
          <w:rFonts w:ascii="Liberation Serif" w:hAnsi="Liberation Serif"/>
          <w:b/>
          <w:bCs/>
          <w:sz w:val="28"/>
        </w:rPr>
      </w:pPr>
      <w:r w:rsidRPr="004406C4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2A4D06" w:rsidRPr="004406C4" w:rsidRDefault="002A4D06" w:rsidP="002A4D06">
      <w:pPr>
        <w:ind w:left="0"/>
        <w:rPr>
          <w:rFonts w:ascii="Liberation Serif" w:hAnsi="Liberation Serif"/>
          <w:b/>
          <w:bCs/>
          <w:sz w:val="28"/>
        </w:rPr>
      </w:pPr>
      <w:r w:rsidRPr="004406C4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2A4D06" w:rsidRPr="004406C4" w:rsidRDefault="002A4D06" w:rsidP="002A4D06">
      <w:pPr>
        <w:pStyle w:val="6"/>
        <w:pBdr>
          <w:bottom w:val="double" w:sz="6" w:space="1" w:color="auto"/>
        </w:pBdr>
        <w:ind w:left="0"/>
        <w:rPr>
          <w:rFonts w:ascii="Liberation Serif" w:hAnsi="Liberation Serif"/>
          <w:spacing w:val="100"/>
        </w:rPr>
      </w:pPr>
      <w:r w:rsidRPr="004406C4">
        <w:rPr>
          <w:rFonts w:ascii="Liberation Serif" w:hAnsi="Liberation Serif"/>
          <w:spacing w:val="100"/>
        </w:rPr>
        <w:t>ПОСТАНОВЛЕНИЕ</w:t>
      </w:r>
    </w:p>
    <w:p w:rsidR="002A4D06" w:rsidRPr="004406C4" w:rsidRDefault="002A4D06" w:rsidP="002A4D06">
      <w:pPr>
        <w:ind w:left="0"/>
        <w:rPr>
          <w:rFonts w:ascii="Liberation Serif" w:hAnsi="Liberation Serif"/>
        </w:rPr>
      </w:pPr>
    </w:p>
    <w:p w:rsidR="002A4D06" w:rsidRPr="004406C4" w:rsidRDefault="004773B1" w:rsidP="002A4D06">
      <w:pPr>
        <w:ind w:left="0"/>
        <w:jc w:val="lef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30.10.2019</w:t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A4D06" w:rsidRPr="004406C4">
        <w:rPr>
          <w:rFonts w:ascii="Liberation Serif" w:hAnsi="Liberation Serif"/>
          <w:sz w:val="28"/>
        </w:rPr>
        <w:tab/>
      </w:r>
      <w:r w:rsidR="002C1805" w:rsidRPr="004406C4">
        <w:rPr>
          <w:rFonts w:ascii="Liberation Serif" w:hAnsi="Liberation Serif"/>
          <w:sz w:val="28"/>
        </w:rPr>
        <w:tab/>
      </w:r>
      <w:r w:rsidR="002C1805" w:rsidRPr="004406C4"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           </w:t>
      </w:r>
      <w:bookmarkStart w:id="0" w:name="_GoBack"/>
      <w:bookmarkEnd w:id="0"/>
      <w:r>
        <w:rPr>
          <w:rFonts w:ascii="Liberation Serif" w:hAnsi="Liberation Serif"/>
          <w:sz w:val="28"/>
        </w:rPr>
        <w:t>№ 2021</w:t>
      </w:r>
    </w:p>
    <w:p w:rsidR="002A4D06" w:rsidRPr="004406C4" w:rsidRDefault="002A4D06" w:rsidP="002A4D06">
      <w:pPr>
        <w:ind w:left="0"/>
        <w:rPr>
          <w:rFonts w:ascii="Liberation Serif" w:hAnsi="Liberation Serif"/>
          <w:sz w:val="28"/>
        </w:rPr>
      </w:pPr>
      <w:r w:rsidRPr="004406C4">
        <w:rPr>
          <w:rFonts w:ascii="Liberation Serif" w:hAnsi="Liberation Serif"/>
          <w:sz w:val="28"/>
        </w:rPr>
        <w:t>п.</w:t>
      </w:r>
      <w:r w:rsidR="00A75112" w:rsidRPr="004406C4">
        <w:rPr>
          <w:rFonts w:ascii="Liberation Serif" w:hAnsi="Liberation Serif"/>
          <w:sz w:val="28"/>
        </w:rPr>
        <w:t xml:space="preserve"> </w:t>
      </w:r>
      <w:proofErr w:type="spellStart"/>
      <w:r w:rsidRPr="004406C4">
        <w:rPr>
          <w:rFonts w:ascii="Liberation Serif" w:hAnsi="Liberation Serif"/>
          <w:sz w:val="28"/>
        </w:rPr>
        <w:t>Мартюш</w:t>
      </w:r>
      <w:proofErr w:type="spellEnd"/>
    </w:p>
    <w:p w:rsidR="002A4D06" w:rsidRPr="004406C4" w:rsidRDefault="002A4D06" w:rsidP="004C530E">
      <w:pPr>
        <w:ind w:left="0"/>
        <w:rPr>
          <w:rFonts w:ascii="Liberation Serif" w:hAnsi="Liberation Serif"/>
          <w:sz w:val="28"/>
        </w:rPr>
      </w:pPr>
    </w:p>
    <w:p w:rsidR="000A26C2" w:rsidRPr="004406C4" w:rsidRDefault="003C6218" w:rsidP="003D45B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proofErr w:type="gramStart"/>
      <w:r w:rsidRPr="004406C4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9E417E" w:rsidRPr="004406C4">
        <w:rPr>
          <w:rFonts w:ascii="Liberation Serif" w:hAnsi="Liberation Serif" w:cs="Times New Roman"/>
          <w:i/>
          <w:sz w:val="28"/>
          <w:szCs w:val="28"/>
        </w:rPr>
        <w:t>Положение об уполномоченном учреждении по осуществлению полномочий на определение поставщика (подрядчика, исполнителя) для обеспечения муниципальных нужд заказчиков Администраци</w:t>
      </w:r>
      <w:r w:rsidR="003D45B4" w:rsidRPr="004406C4">
        <w:rPr>
          <w:rFonts w:ascii="Liberation Serif" w:hAnsi="Liberation Serif" w:cs="Times New Roman"/>
          <w:i/>
          <w:sz w:val="28"/>
          <w:szCs w:val="28"/>
        </w:rPr>
        <w:t xml:space="preserve">и Каменского городского округа и </w:t>
      </w:r>
      <w:r w:rsidR="009E417E" w:rsidRPr="004406C4">
        <w:rPr>
          <w:rFonts w:ascii="Liberation Serif" w:hAnsi="Liberation Serif" w:cs="Times New Roman"/>
          <w:i/>
          <w:sz w:val="28"/>
          <w:szCs w:val="28"/>
        </w:rPr>
        <w:t>Порядок взаимодействия уполномоченного учреждения на определения поставщиков (подрядчиков, исполнителей) в сфере закупок товаров, работ, услуг, для обеспечения муниципальных нужд Каменского городского округа и заказчиков, утвержденн</w:t>
      </w:r>
      <w:r w:rsidR="003D45B4" w:rsidRPr="004406C4">
        <w:rPr>
          <w:rFonts w:ascii="Liberation Serif" w:hAnsi="Liberation Serif" w:cs="Times New Roman"/>
          <w:i/>
          <w:sz w:val="28"/>
          <w:szCs w:val="28"/>
        </w:rPr>
        <w:t>ые</w:t>
      </w:r>
      <w:r w:rsidR="009E417E" w:rsidRPr="004406C4">
        <w:rPr>
          <w:rFonts w:ascii="Liberation Serif" w:hAnsi="Liberation Serif" w:cs="Times New Roman"/>
          <w:i/>
          <w:sz w:val="28"/>
          <w:szCs w:val="28"/>
        </w:rPr>
        <w:t xml:space="preserve"> постановлением Главы Каменского городского округа от 12.11.2014 г. № 2927</w:t>
      </w:r>
      <w:proofErr w:type="gramEnd"/>
      <w:r w:rsidR="009E417E" w:rsidRPr="004406C4">
        <w:rPr>
          <w:rFonts w:ascii="Liberation Serif" w:hAnsi="Liberation Serif" w:cs="Times New Roman"/>
          <w:i/>
          <w:sz w:val="28"/>
          <w:szCs w:val="28"/>
        </w:rPr>
        <w:t xml:space="preserve"> «Об уполномоченном учреждении по осуществлению полномочий на определение поставщика (подрядчика, исполнителя) для обеспечения муниципальных нужд заказчиков Администрации Каменского городского округа и распределение полномочий между уполномоченным учреждением и заказчиками Администрации Каменского городского округа»</w:t>
      </w:r>
    </w:p>
    <w:p w:rsidR="00C72058" w:rsidRPr="004406C4" w:rsidRDefault="00C72058" w:rsidP="00C72058">
      <w:pPr>
        <w:pStyle w:val="ConsPlusTitle"/>
        <w:jc w:val="center"/>
        <w:rPr>
          <w:rFonts w:ascii="Liberation Serif" w:hAnsi="Liberation Serif"/>
        </w:rPr>
      </w:pPr>
    </w:p>
    <w:p w:rsidR="000A26C2" w:rsidRPr="004406C4" w:rsidRDefault="00C26367" w:rsidP="0034398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406C4">
        <w:rPr>
          <w:rFonts w:ascii="Liberation Serif" w:hAnsi="Liberation Serif" w:cs="Times New Roman"/>
          <w:sz w:val="28"/>
          <w:szCs w:val="28"/>
        </w:rPr>
        <w:t xml:space="preserve">В связи с принятием Федерального закона </w:t>
      </w:r>
      <w:r w:rsidR="00343984" w:rsidRPr="004406C4">
        <w:rPr>
          <w:rFonts w:ascii="Liberation Serif" w:hAnsi="Liberation Serif" w:cs="Times New Roman"/>
          <w:sz w:val="28"/>
          <w:szCs w:val="28"/>
        </w:rPr>
        <w:t xml:space="preserve">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4406C4">
        <w:rPr>
          <w:rFonts w:ascii="Liberation Serif" w:hAnsi="Liberation Serif" w:cs="Times New Roman"/>
          <w:sz w:val="28"/>
          <w:szCs w:val="28"/>
        </w:rPr>
        <w:t xml:space="preserve">, </w:t>
      </w:r>
      <w:r w:rsidR="004C530E" w:rsidRPr="004406C4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4406C4">
        <w:rPr>
          <w:rFonts w:ascii="Liberation Serif" w:hAnsi="Liberation Serif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C72058" w:rsidRPr="004406C4">
        <w:rPr>
          <w:rFonts w:ascii="Liberation Serif" w:hAnsi="Liberation Serif" w:cs="Times New Roman"/>
          <w:sz w:val="28"/>
          <w:szCs w:val="28"/>
        </w:rPr>
        <w:t>ым</w:t>
      </w:r>
      <w:r w:rsidRPr="004406C4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C72058" w:rsidRPr="004406C4">
        <w:rPr>
          <w:rFonts w:ascii="Liberation Serif" w:hAnsi="Liberation Serif" w:cs="Times New Roman"/>
          <w:sz w:val="28"/>
          <w:szCs w:val="28"/>
        </w:rPr>
        <w:t>ом</w:t>
      </w:r>
      <w:r w:rsidRPr="004406C4">
        <w:rPr>
          <w:rFonts w:ascii="Liberation Serif" w:hAnsi="Liberation Serif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</w:t>
      </w:r>
      <w:proofErr w:type="gramEnd"/>
      <w:r w:rsidRPr="004406C4">
        <w:rPr>
          <w:rFonts w:ascii="Liberation Serif" w:hAnsi="Liberation Serif" w:cs="Times New Roman"/>
          <w:sz w:val="28"/>
          <w:szCs w:val="28"/>
        </w:rPr>
        <w:t xml:space="preserve"> обеспечения государственных и муниципальных нужд»</w:t>
      </w:r>
      <w:r w:rsidR="00166C56" w:rsidRPr="004406C4">
        <w:rPr>
          <w:rFonts w:ascii="Liberation Serif" w:hAnsi="Liberation Serif" w:cs="Times New Roman"/>
          <w:sz w:val="28"/>
          <w:szCs w:val="28"/>
        </w:rPr>
        <w:t>,</w:t>
      </w:r>
      <w:r w:rsidR="004C530E" w:rsidRPr="004406C4">
        <w:rPr>
          <w:rFonts w:ascii="Liberation Serif" w:hAnsi="Liberation Serif"/>
        </w:rPr>
        <w:t xml:space="preserve"> </w:t>
      </w:r>
      <w:r w:rsidR="00166C56" w:rsidRPr="004406C4">
        <w:rPr>
          <w:rFonts w:ascii="Liberation Serif" w:hAnsi="Liberation Serif" w:cs="Times New Roman"/>
          <w:sz w:val="28"/>
          <w:szCs w:val="28"/>
        </w:rPr>
        <w:t>Уставом муниципального образования «Каменский городской округ»</w:t>
      </w:r>
      <w:r w:rsidR="00EF41C5" w:rsidRPr="004406C4">
        <w:rPr>
          <w:rFonts w:ascii="Liberation Serif" w:hAnsi="Liberation Serif" w:cs="Times New Roman"/>
          <w:sz w:val="28"/>
          <w:szCs w:val="28"/>
        </w:rPr>
        <w:t>,</w:t>
      </w:r>
    </w:p>
    <w:p w:rsidR="00166C56" w:rsidRPr="004406C4" w:rsidRDefault="00166C56" w:rsidP="004D327C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406C4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470367" w:rsidRPr="004406C4" w:rsidRDefault="00470367" w:rsidP="005E5ED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b/>
          <w:sz w:val="28"/>
          <w:szCs w:val="28"/>
        </w:rPr>
        <w:tab/>
      </w:r>
      <w:r w:rsidRPr="004406C4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4406C4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9E417E" w:rsidRPr="004406C4">
        <w:rPr>
          <w:rFonts w:ascii="Liberation Serif" w:hAnsi="Liberation Serif" w:cs="Times New Roman"/>
          <w:sz w:val="28"/>
          <w:szCs w:val="28"/>
        </w:rPr>
        <w:t>Положение об уполномоченном учреждении по осуществлению полномочий на определение поставщика (подрядчика, исполнителя) для обеспечения муниципальных нужд заказчиков Администрации Каменского городского округа, утвержденно</w:t>
      </w:r>
      <w:r w:rsidR="003D45B4" w:rsidRPr="004406C4">
        <w:rPr>
          <w:rFonts w:ascii="Liberation Serif" w:hAnsi="Liberation Serif" w:cs="Times New Roman"/>
          <w:sz w:val="28"/>
          <w:szCs w:val="28"/>
        </w:rPr>
        <w:t>е</w:t>
      </w:r>
      <w:r w:rsidR="009E417E" w:rsidRPr="004406C4">
        <w:rPr>
          <w:rFonts w:ascii="Liberation Serif" w:hAnsi="Liberation Serif" w:cs="Times New Roman"/>
          <w:sz w:val="28"/>
          <w:szCs w:val="28"/>
        </w:rPr>
        <w:t xml:space="preserve"> постановлением Главы Каменского городского округа от 12.11.2014 г. № 2927 «Об уполномоченном учреждении по осуществлению полномочий на определение поставщика (подрядчика, исполнителя) для обеспечения муниципальных нужд заказчиков Администрации Каменского городского округа и распределение полномочий между уполномоченным учреждением и</w:t>
      </w:r>
      <w:proofErr w:type="gramEnd"/>
      <w:r w:rsidR="009E417E" w:rsidRPr="004406C4">
        <w:rPr>
          <w:rFonts w:ascii="Liberation Serif" w:hAnsi="Liberation Serif" w:cs="Times New Roman"/>
          <w:sz w:val="28"/>
          <w:szCs w:val="28"/>
        </w:rPr>
        <w:t xml:space="preserve"> заказчиками Администрации Каменского городского округа» (далее Положение)</w:t>
      </w:r>
      <w:r w:rsidR="00B96EE6" w:rsidRPr="004406C4">
        <w:rPr>
          <w:rFonts w:ascii="Liberation Serif" w:hAnsi="Liberation Serif" w:cs="Times New Roman"/>
          <w:sz w:val="28"/>
          <w:szCs w:val="28"/>
        </w:rPr>
        <w:t>,</w:t>
      </w:r>
      <w:r w:rsidR="009E417E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Pr="004406C4">
        <w:rPr>
          <w:rFonts w:ascii="Liberation Serif" w:hAnsi="Liberation Serif" w:cs="Times New Roman"/>
          <w:sz w:val="28"/>
          <w:szCs w:val="28"/>
        </w:rPr>
        <w:lastRenderedPageBreak/>
        <w:t>следующие изменения:</w:t>
      </w:r>
    </w:p>
    <w:p w:rsidR="00117489" w:rsidRPr="004406C4" w:rsidRDefault="00470367" w:rsidP="009E417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ab/>
      </w:r>
      <w:r w:rsidR="00117489" w:rsidRPr="004406C4">
        <w:rPr>
          <w:rFonts w:ascii="Liberation Serif" w:hAnsi="Liberation Serif" w:cs="Times New Roman"/>
          <w:sz w:val="28"/>
          <w:szCs w:val="28"/>
        </w:rPr>
        <w:t>1.</w:t>
      </w:r>
      <w:r w:rsidR="00343984" w:rsidRPr="004406C4">
        <w:rPr>
          <w:rFonts w:ascii="Liberation Serif" w:hAnsi="Liberation Serif" w:cs="Times New Roman"/>
          <w:sz w:val="28"/>
          <w:szCs w:val="28"/>
        </w:rPr>
        <w:t>1</w:t>
      </w:r>
      <w:r w:rsidR="00117489" w:rsidRPr="004406C4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Раздел 3 Положения </w:t>
      </w:r>
      <w:r w:rsidR="009E417E" w:rsidRPr="004406C4">
        <w:rPr>
          <w:rFonts w:ascii="Liberation Serif" w:hAnsi="Liberation Serif" w:cs="Times New Roman"/>
          <w:sz w:val="28"/>
          <w:szCs w:val="28"/>
        </w:rPr>
        <w:t>«Функции уполномоченного учреждения на определение поставщиков подрядчиков, исполнителей)»</w:t>
      </w:r>
      <w:r w:rsidR="00C72058" w:rsidRPr="004406C4">
        <w:rPr>
          <w:rFonts w:ascii="Liberation Serif" w:hAnsi="Liberation Serif" w:cs="Times New Roman"/>
          <w:sz w:val="28"/>
          <w:szCs w:val="28"/>
        </w:rPr>
        <w:t>, изложить в новой редакции:</w:t>
      </w:r>
      <w:proofErr w:type="gramEnd"/>
    </w:p>
    <w:p w:rsidR="00C72058" w:rsidRPr="004406C4" w:rsidRDefault="00343984" w:rsidP="009E417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ab/>
      </w:r>
      <w:r w:rsidR="00C72058" w:rsidRPr="004406C4">
        <w:rPr>
          <w:rFonts w:ascii="Liberation Serif" w:hAnsi="Liberation Serif" w:cs="Times New Roman"/>
          <w:sz w:val="28"/>
          <w:szCs w:val="28"/>
        </w:rPr>
        <w:t>«3.1. В соответствии с возложенными на него задачами Уполномоченное учреждение на определение поставщиков (подрядчиков, исполнителей) осуществляет следующие функции: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1) осуществляет координацию и методическое руководство деятельности заказчика при определении поставщиков (подрядчиков, исполнителей) товаров, работ, услуг;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2) принимает Заявку на определение поставщиков (подрядчиков, исполнителей) (далее - Заявка) от Заказчика, если соответствующая закупка включена в план-график размещения заказов, а при наличии мотивированных замечаний возвращает ее Заказчику для снятия замечаний;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3) оказывает консультационную помощь при разработке документации о закупке. Размещает в Единой информационной системе извещение  об осуществлении закупки, товара, работы, услуги для обеспечения муниципальных нужд, а также утвержденную Заказчиком документацию о закупке; размещает изменения в документацию о закупке; размещает разъяснения положений документации о закупке, размещает извещения об отказе проведения закупки в соответствии с письменным обращением Заказчика;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4) участвует в подготовке и размещает в единой информационной системе проекты контрактов, протоколы, предусмотренные Федеральным законом;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5) направляет в письменной форме или в форме электронного документа  разъяснения положений документации о закупке;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 xml:space="preserve">6) участвует в комиссии по осуществлению закупок товаров, работ, услуг для осуществления муниципальных нужд; 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7) организует проведение заседаний Комиссий по осуществлению закупок, оформляет протоколы по итогам определения поставщиков (подрядчиков, исполнителей) товаров, работ, услуг и размещает их в единой информационной системе;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8) осуществляет организационно-техническое обеспечение деятельности комиссии по осуществлению закупок;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9) передает заказчикам экземпляры протоколов, составляемых в ходе определения поставщиков (подрядчиков, исполнителей) товаров, работ, услуг, в течение двух рабочих дней после дня подписания протоколов;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10) осуществляет хранение протоколов, составленных в ходе определения поставщиков (подрядчиков, исполнителей), документации о закупке, изменений к ней, разъяснений положений документации о закупке не менее чем три года;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11) участвует в рассмотрении дел об обжаловании результатов определения поставщиков (подрядчиков, исполнителей);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 xml:space="preserve">12) направляет приглашения, предложения участникам закупок, в случаях </w:t>
      </w:r>
      <w:r w:rsidRPr="004406C4">
        <w:rPr>
          <w:rFonts w:ascii="Liberation Serif" w:hAnsi="Liberation Serif" w:cs="Times New Roman"/>
          <w:sz w:val="28"/>
          <w:szCs w:val="28"/>
        </w:rPr>
        <w:lastRenderedPageBreak/>
        <w:t>установленных Законом о контрактной системе;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13)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C72058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 xml:space="preserve">14)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</w:t>
      </w:r>
      <w:r w:rsidR="00B96EE6" w:rsidRPr="004406C4">
        <w:rPr>
          <w:rFonts w:ascii="Liberation Serif" w:hAnsi="Liberation Serif" w:cs="Times New Roman"/>
          <w:sz w:val="28"/>
          <w:szCs w:val="28"/>
        </w:rPr>
        <w:t>органы, определенные пунктом 25</w:t>
      </w:r>
      <w:r w:rsidRPr="004406C4">
        <w:rPr>
          <w:rFonts w:ascii="Liberation Serif" w:hAnsi="Liberation Serif" w:cs="Times New Roman"/>
          <w:sz w:val="28"/>
          <w:szCs w:val="28"/>
        </w:rPr>
        <w:t xml:space="preserve"> части 1 статьи 93 Федерального закона;</w:t>
      </w:r>
    </w:p>
    <w:p w:rsidR="009E417E" w:rsidRPr="004406C4" w:rsidRDefault="00C72058" w:rsidP="00C720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15) направляет сведения для включения в реестр недобросовестных поставщиков (подрядчиков, исполнителей) в соответствии с действующим законодательством</w:t>
      </w:r>
      <w:proofErr w:type="gramStart"/>
      <w:r w:rsidRPr="004406C4">
        <w:rPr>
          <w:rFonts w:ascii="Liberation Serif" w:hAnsi="Liberation Serif" w:cs="Times New Roman"/>
          <w:sz w:val="28"/>
          <w:szCs w:val="28"/>
        </w:rPr>
        <w:t>.».</w:t>
      </w:r>
      <w:proofErr w:type="gramEnd"/>
    </w:p>
    <w:p w:rsidR="009E417E" w:rsidRPr="004406C4" w:rsidRDefault="009E417E" w:rsidP="009E417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4406C4">
        <w:rPr>
          <w:rFonts w:ascii="Liberation Serif" w:hAnsi="Liberation Serif" w:cs="Times New Roman"/>
          <w:sz w:val="28"/>
          <w:szCs w:val="28"/>
        </w:rPr>
        <w:t>Внести в Порядок взаимодействия уполномоченного учреждения на определения поставщиков (подрядчиков, исполнителей) в сфере закупок товаров, работ, услуг, для обеспечения муниципальных нужд Каменского городского округа и заказчиков, утвержденн</w:t>
      </w:r>
      <w:r w:rsidR="003D45B4" w:rsidRPr="004406C4">
        <w:rPr>
          <w:rFonts w:ascii="Liberation Serif" w:hAnsi="Liberation Serif" w:cs="Times New Roman"/>
          <w:sz w:val="28"/>
          <w:szCs w:val="28"/>
        </w:rPr>
        <w:t>ый</w:t>
      </w:r>
      <w:r w:rsidRPr="004406C4">
        <w:rPr>
          <w:rFonts w:ascii="Liberation Serif" w:hAnsi="Liberation Serif" w:cs="Times New Roman"/>
          <w:sz w:val="28"/>
          <w:szCs w:val="28"/>
        </w:rPr>
        <w:t xml:space="preserve"> постановлением Главы Каменского городского округа от 12.11.2014 г. № 2927 «Об уполномоченном учреждении по осуществлению полномочий на определение поставщика (подрядчика, исполнителя) для обеспечения муниципальных нужд заказчиков Администрации Каменского городского округа и распределение полномочий между</w:t>
      </w:r>
      <w:proofErr w:type="gramEnd"/>
      <w:r w:rsidRPr="004406C4">
        <w:rPr>
          <w:rFonts w:ascii="Liberation Serif" w:hAnsi="Liberation Serif" w:cs="Times New Roman"/>
          <w:sz w:val="28"/>
          <w:szCs w:val="28"/>
        </w:rPr>
        <w:t xml:space="preserve"> уполномоченным учреждением и заказчиками Администрации Каменского городского округа»</w:t>
      </w:r>
      <w:r w:rsidRPr="004406C4">
        <w:rPr>
          <w:rFonts w:ascii="Liberation Serif" w:hAnsi="Liberation Serif"/>
        </w:rPr>
        <w:t xml:space="preserve"> </w:t>
      </w:r>
      <w:r w:rsidRPr="004406C4">
        <w:rPr>
          <w:rFonts w:ascii="Liberation Serif" w:hAnsi="Liberation Serif" w:cs="Times New Roman"/>
          <w:sz w:val="28"/>
          <w:szCs w:val="28"/>
        </w:rPr>
        <w:t>(далее Порядок) следующие изменения:</w:t>
      </w:r>
    </w:p>
    <w:p w:rsidR="00343984" w:rsidRPr="004406C4" w:rsidRDefault="009E417E" w:rsidP="009E417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2</w:t>
      </w:r>
      <w:r w:rsidR="00343984" w:rsidRPr="004406C4">
        <w:rPr>
          <w:rFonts w:ascii="Liberation Serif" w:hAnsi="Liberation Serif" w:cs="Times New Roman"/>
          <w:sz w:val="28"/>
          <w:szCs w:val="28"/>
        </w:rPr>
        <w:t>.</w:t>
      </w:r>
      <w:r w:rsidRPr="004406C4">
        <w:rPr>
          <w:rFonts w:ascii="Liberation Serif" w:hAnsi="Liberation Serif" w:cs="Times New Roman"/>
          <w:sz w:val="28"/>
          <w:szCs w:val="28"/>
        </w:rPr>
        <w:t>1</w:t>
      </w:r>
      <w:r w:rsidR="00343984" w:rsidRPr="004406C4">
        <w:rPr>
          <w:rFonts w:ascii="Liberation Serif" w:hAnsi="Liberation Serif" w:cs="Times New Roman"/>
          <w:sz w:val="28"/>
          <w:szCs w:val="28"/>
        </w:rPr>
        <w:t xml:space="preserve">. </w:t>
      </w:r>
      <w:r w:rsidR="00C72058" w:rsidRPr="004406C4">
        <w:rPr>
          <w:rFonts w:ascii="Liberation Serif" w:hAnsi="Liberation Serif" w:cs="Times New Roman"/>
          <w:sz w:val="28"/>
          <w:szCs w:val="28"/>
        </w:rPr>
        <w:t>В пункте 2.1. Раздела 2 «</w:t>
      </w:r>
      <w:r w:rsidR="00865696" w:rsidRPr="004406C4">
        <w:rPr>
          <w:rFonts w:ascii="Liberation Serif" w:hAnsi="Liberation Serif" w:cs="Times New Roman"/>
          <w:sz w:val="28"/>
          <w:szCs w:val="28"/>
        </w:rPr>
        <w:t>Взаимодействие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уполномоченного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учреждения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и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заказчиков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при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планировании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закупок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товаров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, </w:t>
      </w:r>
      <w:r w:rsidR="00865696" w:rsidRPr="004406C4">
        <w:rPr>
          <w:rFonts w:ascii="Liberation Serif" w:hAnsi="Liberation Serif" w:cs="Times New Roman"/>
          <w:sz w:val="28"/>
          <w:szCs w:val="28"/>
        </w:rPr>
        <w:t>работ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, </w:t>
      </w:r>
      <w:r w:rsidR="00865696" w:rsidRPr="004406C4">
        <w:rPr>
          <w:rFonts w:ascii="Liberation Serif" w:hAnsi="Liberation Serif" w:cs="Times New Roman"/>
          <w:sz w:val="28"/>
          <w:szCs w:val="28"/>
        </w:rPr>
        <w:t>услуг, для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обеспечения</w:t>
      </w:r>
      <w:r w:rsidR="00C72058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865696" w:rsidRPr="004406C4">
        <w:rPr>
          <w:rFonts w:ascii="Liberation Serif" w:hAnsi="Liberation Serif" w:cs="Times New Roman"/>
          <w:sz w:val="28"/>
          <w:szCs w:val="28"/>
        </w:rPr>
        <w:t>муниципальных нужд</w:t>
      </w:r>
      <w:r w:rsidR="00C72058" w:rsidRPr="004406C4">
        <w:rPr>
          <w:rFonts w:ascii="Liberation Serif" w:hAnsi="Liberation Serif" w:cs="Times New Roman"/>
          <w:sz w:val="28"/>
          <w:szCs w:val="28"/>
        </w:rPr>
        <w:t>» Порядка слова «после утверждения планов</w:t>
      </w:r>
      <w:r w:rsidR="00865696" w:rsidRPr="004406C4">
        <w:rPr>
          <w:rFonts w:ascii="Liberation Serif" w:hAnsi="Liberation Serif" w:cs="Times New Roman"/>
          <w:sz w:val="28"/>
          <w:szCs w:val="28"/>
        </w:rPr>
        <w:t xml:space="preserve"> </w:t>
      </w:r>
      <w:r w:rsidR="00C72058" w:rsidRPr="004406C4">
        <w:rPr>
          <w:rFonts w:ascii="Liberation Serif" w:hAnsi="Liberation Serif" w:cs="Times New Roman"/>
          <w:sz w:val="28"/>
          <w:szCs w:val="28"/>
        </w:rPr>
        <w:t>- закупок и планов-графиков» заменить словами «после утверждения планов-графиков».</w:t>
      </w:r>
    </w:p>
    <w:p w:rsidR="00343984" w:rsidRPr="004406C4" w:rsidRDefault="009E417E" w:rsidP="0034398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3</w:t>
      </w:r>
      <w:r w:rsidR="00440FDB" w:rsidRPr="004406C4">
        <w:rPr>
          <w:rFonts w:ascii="Liberation Serif" w:hAnsi="Liberation Serif" w:cs="Times New Roman"/>
          <w:sz w:val="28"/>
          <w:szCs w:val="28"/>
        </w:rPr>
        <w:t xml:space="preserve">. </w:t>
      </w:r>
      <w:r w:rsidR="00B72B77" w:rsidRPr="004406C4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вступает в силу </w:t>
      </w:r>
      <w:r w:rsidR="00343984" w:rsidRPr="004406C4">
        <w:rPr>
          <w:rFonts w:ascii="Liberation Serif" w:hAnsi="Liberation Serif" w:cs="Times New Roman"/>
          <w:sz w:val="28"/>
          <w:szCs w:val="28"/>
        </w:rPr>
        <w:t>с 01 января 2020</w:t>
      </w:r>
      <w:r w:rsidR="00B72B77" w:rsidRPr="004406C4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166C56" w:rsidRPr="004406C4" w:rsidRDefault="009E417E" w:rsidP="0034398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4</w:t>
      </w:r>
      <w:r w:rsidR="00343984" w:rsidRPr="004406C4">
        <w:rPr>
          <w:rFonts w:ascii="Liberation Serif" w:hAnsi="Liberation Serif" w:cs="Times New Roman"/>
          <w:sz w:val="28"/>
          <w:szCs w:val="28"/>
        </w:rPr>
        <w:t xml:space="preserve">. </w:t>
      </w:r>
      <w:r w:rsidR="00ED1A95" w:rsidRPr="004406C4">
        <w:rPr>
          <w:rFonts w:ascii="Liberation Serif" w:hAnsi="Liberation Serif" w:cs="Times New Roman"/>
          <w:sz w:val="28"/>
          <w:szCs w:val="28"/>
        </w:rPr>
        <w:t>Настоящее постановление опубликовать в газете «Пламя», разместить на официальном сайте муниципального образования «Каменский городской округ» в сети Интернет</w:t>
      </w:r>
      <w:r w:rsidR="00166C56" w:rsidRPr="004406C4">
        <w:rPr>
          <w:rFonts w:ascii="Liberation Serif" w:hAnsi="Liberation Serif" w:cs="Times New Roman"/>
          <w:sz w:val="28"/>
          <w:szCs w:val="28"/>
        </w:rPr>
        <w:t>.</w:t>
      </w:r>
    </w:p>
    <w:p w:rsidR="000A26C2" w:rsidRPr="004406C4" w:rsidRDefault="009E417E" w:rsidP="004D327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406C4">
        <w:rPr>
          <w:rFonts w:ascii="Liberation Serif" w:hAnsi="Liberation Serif" w:cs="Times New Roman"/>
          <w:sz w:val="28"/>
          <w:szCs w:val="28"/>
        </w:rPr>
        <w:t>5</w:t>
      </w:r>
      <w:r w:rsidR="000A26C2" w:rsidRPr="004406C4">
        <w:rPr>
          <w:rFonts w:ascii="Liberation Serif" w:hAnsi="Liberation Serif" w:cs="Times New Roman"/>
          <w:sz w:val="28"/>
          <w:szCs w:val="28"/>
        </w:rPr>
        <w:t xml:space="preserve">. </w:t>
      </w:r>
      <w:r w:rsidR="00451577" w:rsidRPr="004406C4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по экономике и финансам А.Ю. Кошкарова</w:t>
      </w:r>
      <w:r w:rsidR="00166C56" w:rsidRPr="004406C4">
        <w:rPr>
          <w:rFonts w:ascii="Liberation Serif" w:hAnsi="Liberation Serif" w:cs="Times New Roman"/>
          <w:sz w:val="28"/>
          <w:szCs w:val="28"/>
        </w:rPr>
        <w:t>.</w:t>
      </w:r>
    </w:p>
    <w:p w:rsidR="006B1F3B" w:rsidRPr="004406C4" w:rsidRDefault="006B1F3B" w:rsidP="004D32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B1F3B" w:rsidRPr="004406C4" w:rsidRDefault="006B1F3B" w:rsidP="004D32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72B77" w:rsidRPr="004406C4" w:rsidRDefault="00B72B77" w:rsidP="004D32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044F8" w:rsidRPr="004406C4" w:rsidRDefault="007304C5" w:rsidP="0032051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Главы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А.Ю. Кошкаров</w:t>
      </w:r>
    </w:p>
    <w:p w:rsidR="00A71BA6" w:rsidRDefault="00A71BA6" w:rsidP="003044F8">
      <w:pPr>
        <w:rPr>
          <w:b/>
          <w:spacing w:val="62"/>
          <w:sz w:val="36"/>
          <w:szCs w:val="36"/>
        </w:rPr>
      </w:pPr>
    </w:p>
    <w:p w:rsidR="00A71BA6" w:rsidRDefault="00A71BA6" w:rsidP="003044F8">
      <w:pPr>
        <w:rPr>
          <w:b/>
          <w:spacing w:val="62"/>
          <w:sz w:val="36"/>
          <w:szCs w:val="36"/>
        </w:rPr>
      </w:pPr>
    </w:p>
    <w:p w:rsidR="00343984" w:rsidRDefault="00343984" w:rsidP="003D45B4">
      <w:pPr>
        <w:ind w:left="0"/>
        <w:jc w:val="both"/>
        <w:rPr>
          <w:b/>
          <w:spacing w:val="62"/>
          <w:sz w:val="36"/>
          <w:szCs w:val="36"/>
        </w:rPr>
      </w:pPr>
    </w:p>
    <w:sectPr w:rsidR="00343984" w:rsidSect="00320514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89" w:rsidRDefault="001F4689" w:rsidP="00320514">
      <w:r>
        <w:separator/>
      </w:r>
    </w:p>
  </w:endnote>
  <w:endnote w:type="continuationSeparator" w:id="0">
    <w:p w:rsidR="001F4689" w:rsidRDefault="001F4689" w:rsidP="003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89" w:rsidRDefault="001F4689" w:rsidP="00320514">
      <w:r>
        <w:separator/>
      </w:r>
    </w:p>
  </w:footnote>
  <w:footnote w:type="continuationSeparator" w:id="0">
    <w:p w:rsidR="001F4689" w:rsidRDefault="001F4689" w:rsidP="0032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9099"/>
      <w:docPartObj>
        <w:docPartGallery w:val="Page Numbers (Top of Page)"/>
        <w:docPartUnique/>
      </w:docPartObj>
    </w:sdtPr>
    <w:sdtEndPr/>
    <w:sdtContent>
      <w:p w:rsidR="00320514" w:rsidRDefault="0032051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B1">
          <w:rPr>
            <w:noProof/>
          </w:rPr>
          <w:t>3</w:t>
        </w:r>
        <w:r>
          <w:fldChar w:fldCharType="end"/>
        </w:r>
      </w:p>
    </w:sdtContent>
  </w:sdt>
  <w:p w:rsidR="00320514" w:rsidRDefault="00320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C2"/>
    <w:rsid w:val="0003644E"/>
    <w:rsid w:val="0004115C"/>
    <w:rsid w:val="00051E41"/>
    <w:rsid w:val="000576AE"/>
    <w:rsid w:val="000A26C2"/>
    <w:rsid w:val="000B199A"/>
    <w:rsid w:val="000C406B"/>
    <w:rsid w:val="000C71A8"/>
    <w:rsid w:val="000C7F5D"/>
    <w:rsid w:val="000D310F"/>
    <w:rsid w:val="00117489"/>
    <w:rsid w:val="00166C56"/>
    <w:rsid w:val="0017304A"/>
    <w:rsid w:val="001E7B70"/>
    <w:rsid w:val="001F4689"/>
    <w:rsid w:val="00255E3F"/>
    <w:rsid w:val="00265152"/>
    <w:rsid w:val="00284B89"/>
    <w:rsid w:val="002A4D06"/>
    <w:rsid w:val="002C1805"/>
    <w:rsid w:val="003044F8"/>
    <w:rsid w:val="00320514"/>
    <w:rsid w:val="00335572"/>
    <w:rsid w:val="00343984"/>
    <w:rsid w:val="003A1C05"/>
    <w:rsid w:val="003A562A"/>
    <w:rsid w:val="003C4BC9"/>
    <w:rsid w:val="003C6218"/>
    <w:rsid w:val="003D45B4"/>
    <w:rsid w:val="003E288C"/>
    <w:rsid w:val="00436EC5"/>
    <w:rsid w:val="004406C4"/>
    <w:rsid w:val="00440FDB"/>
    <w:rsid w:val="00451577"/>
    <w:rsid w:val="004552B8"/>
    <w:rsid w:val="00460EDE"/>
    <w:rsid w:val="00470367"/>
    <w:rsid w:val="004773B1"/>
    <w:rsid w:val="004A4D7C"/>
    <w:rsid w:val="004C530E"/>
    <w:rsid w:val="004D327C"/>
    <w:rsid w:val="00535BBB"/>
    <w:rsid w:val="00587713"/>
    <w:rsid w:val="005E5ED2"/>
    <w:rsid w:val="00624B16"/>
    <w:rsid w:val="00681975"/>
    <w:rsid w:val="006B0C4D"/>
    <w:rsid w:val="006B1F3B"/>
    <w:rsid w:val="007271CC"/>
    <w:rsid w:val="007304C5"/>
    <w:rsid w:val="00753FD7"/>
    <w:rsid w:val="00756BC5"/>
    <w:rsid w:val="007E4846"/>
    <w:rsid w:val="00841E9D"/>
    <w:rsid w:val="0085541A"/>
    <w:rsid w:val="00865696"/>
    <w:rsid w:val="008949DD"/>
    <w:rsid w:val="008B14EE"/>
    <w:rsid w:val="008B168F"/>
    <w:rsid w:val="0090680A"/>
    <w:rsid w:val="00945F71"/>
    <w:rsid w:val="009E417E"/>
    <w:rsid w:val="00A23582"/>
    <w:rsid w:val="00A4574C"/>
    <w:rsid w:val="00A50F3D"/>
    <w:rsid w:val="00A71BA6"/>
    <w:rsid w:val="00A72A69"/>
    <w:rsid w:val="00A749BE"/>
    <w:rsid w:val="00A75112"/>
    <w:rsid w:val="00B10B5C"/>
    <w:rsid w:val="00B36C7A"/>
    <w:rsid w:val="00B72B77"/>
    <w:rsid w:val="00B96EE6"/>
    <w:rsid w:val="00BF31ED"/>
    <w:rsid w:val="00C17BB6"/>
    <w:rsid w:val="00C26367"/>
    <w:rsid w:val="00C72058"/>
    <w:rsid w:val="00C90766"/>
    <w:rsid w:val="00CA310A"/>
    <w:rsid w:val="00D975DB"/>
    <w:rsid w:val="00E22908"/>
    <w:rsid w:val="00E6077C"/>
    <w:rsid w:val="00E83B66"/>
    <w:rsid w:val="00ED1A95"/>
    <w:rsid w:val="00ED252D"/>
    <w:rsid w:val="00EF41C5"/>
    <w:rsid w:val="00F71196"/>
    <w:rsid w:val="00FA24BC"/>
    <w:rsid w:val="00FD7159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06"/>
    <w:pPr>
      <w:spacing w:after="0" w:line="240" w:lineRule="auto"/>
      <w:ind w:left="-6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4D06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D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A4D06"/>
    <w:rPr>
      <w:sz w:val="28"/>
    </w:rPr>
  </w:style>
  <w:style w:type="character" w:customStyle="1" w:styleId="30">
    <w:name w:val="Основной текст 3 Знак"/>
    <w:basedOn w:val="a0"/>
    <w:link w:val="3"/>
    <w:rsid w:val="002A4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06"/>
    <w:pPr>
      <w:spacing w:after="0" w:line="240" w:lineRule="auto"/>
      <w:ind w:left="-6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4D06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D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A4D06"/>
    <w:rPr>
      <w:sz w:val="28"/>
    </w:rPr>
  </w:style>
  <w:style w:type="character" w:customStyle="1" w:styleId="30">
    <w:name w:val="Основной текст 3 Знак"/>
    <w:basedOn w:val="a0"/>
    <w:link w:val="3"/>
    <w:rsid w:val="002A4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26B9-F7FD-490E-98F5-50CB1C4E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Настя</cp:lastModifiedBy>
  <cp:revision>7</cp:revision>
  <cp:lastPrinted>2019-10-30T08:55:00Z</cp:lastPrinted>
  <dcterms:created xsi:type="dcterms:W3CDTF">2019-10-18T10:51:00Z</dcterms:created>
  <dcterms:modified xsi:type="dcterms:W3CDTF">2019-10-30T08:55:00Z</dcterms:modified>
</cp:coreProperties>
</file>