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277"/>
        <w:gridCol w:w="1134"/>
        <w:gridCol w:w="1134"/>
        <w:gridCol w:w="1699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935CE7" w:rsidRPr="00F736BB" w:rsidTr="00FA503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специалист </w:t>
            </w:r>
            <w:r w:rsidR="00EE5A35">
              <w:rPr>
                <w:rFonts w:ascii="Liberation Serif" w:hAnsi="Liberation Serif" w:cs="Liberation Serif"/>
                <w:b/>
                <w:sz w:val="20"/>
                <w:szCs w:val="20"/>
              </w:rPr>
              <w:t>в области ЖКХ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с </w:t>
            </w:r>
            <w:r w:rsidR="00EE5A3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28.07.2025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EE5A35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Временно 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EE5A3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EE5A3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00 руб.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EE5A3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Базовые квалификационные требования: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Муниципальный служащий, замещающий должность специалист 1 категории должен иметь: </w:t>
            </w:r>
          </w:p>
          <w:p w:rsidR="00EE5A35" w:rsidRDefault="00EE5A35" w:rsidP="00EE5A3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>- профессиональное образование либо высшее образование по специальности, направлению подготовки: «Юриспруденция», либо «Экономика», либо «Финансы и кредит», либо «Экономика и управление», либо «Государственное и муниципальное управление», либо «Архитектура и строительство», либо «Градостроительство», либо «Теплоэнергетика и теплотехника», либо «Техника и технологии строительства», либо «Строительство», либо «Менеджмент организации», либо «Промышленное и гражданское строительство», либо «Проектирование зданий», либо «Городское строительство и хозяйство», либо «Менеджмент», либо «Жилищное хозяйство и коммунальная инфраструктура», либо «Металлургия»</w:t>
            </w:r>
          </w:p>
          <w:p w:rsidR="00EE5A35" w:rsidRPr="00EE5A35" w:rsidRDefault="00EE5A35" w:rsidP="00EE5A35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5A35">
              <w:rPr>
                <w:rFonts w:ascii="Liberation Serif" w:hAnsi="Liberation Serif" w:cs="Liberation Serif"/>
                <w:b/>
                <w:sz w:val="20"/>
                <w:szCs w:val="20"/>
              </w:rPr>
              <w:t>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EE5A35" w:rsidRPr="003F7C07" w:rsidRDefault="00EE5A35" w:rsidP="00EE5A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 xml:space="preserve">- Регулирование жилищно-коммунального хозяйства и строительства. </w:t>
            </w:r>
          </w:p>
          <w:p w:rsidR="00EE5A35" w:rsidRPr="00EE5A35" w:rsidRDefault="00EE5A35" w:rsidP="00EE5A35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5A35">
              <w:rPr>
                <w:rFonts w:ascii="Liberation Serif" w:hAnsi="Liberation Serif" w:cs="Liberation Serif"/>
                <w:b/>
                <w:sz w:val="20"/>
                <w:szCs w:val="20"/>
              </w:rPr>
              <w:t>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EE5A35" w:rsidRPr="003F7C07" w:rsidRDefault="00EE5A35" w:rsidP="00EE5A35">
            <w:pPr>
              <w:pStyle w:val="a7"/>
              <w:spacing w:before="0" w:beforeAutospacing="0" w:after="0" w:afterAutospacing="0"/>
              <w:ind w:firstLine="70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 xml:space="preserve">- Утверждение правил и организация благоустройства территории городского округа; </w:t>
            </w:r>
          </w:p>
          <w:p w:rsidR="00EE5A35" w:rsidRPr="003F7C07" w:rsidRDefault="00EE5A35" w:rsidP="00EE5A35">
            <w:pPr>
              <w:pStyle w:val="a7"/>
              <w:spacing w:before="0" w:beforeAutospacing="0" w:after="0" w:afterAutospacing="0"/>
              <w:ind w:firstLine="70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 xml:space="preserve">-  Осуществление муниципального жилищного контроля; </w:t>
            </w:r>
          </w:p>
          <w:p w:rsidR="00EE5A35" w:rsidRPr="003F7C07" w:rsidRDefault="00EE5A35" w:rsidP="00EE5A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>- Регулирование в сфере капитального строительства и капитального ремонта;</w:t>
            </w:r>
          </w:p>
          <w:p w:rsidR="00EE5A35" w:rsidRPr="003F7C07" w:rsidRDefault="00EE5A35" w:rsidP="00EE5A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F7C07">
              <w:rPr>
                <w:rFonts w:ascii="Liberation Serif" w:hAnsi="Liberation Serif" w:cs="Liberation Serif"/>
                <w:sz w:val="20"/>
                <w:szCs w:val="20"/>
              </w:rPr>
              <w:t>- Оценка и учет состояния объектов жилищно-коммунального комплекса.</w:t>
            </w: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35CE7" w:rsidRPr="00195F2F" w:rsidRDefault="00935CE7" w:rsidP="00935CE7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935CE7" w:rsidRPr="00195F2F" w:rsidRDefault="00935CE7" w:rsidP="00935CE7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D1180D" w:rsidRDefault="003E5BC6">
      <w:bookmarkStart w:id="0" w:name="_GoBack"/>
      <w:bookmarkEnd w:id="0"/>
    </w:p>
    <w:sectPr w:rsidR="00D1180D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C6" w:rsidRDefault="003E5BC6">
      <w:r>
        <w:separator/>
      </w:r>
    </w:p>
  </w:endnote>
  <w:endnote w:type="continuationSeparator" w:id="0">
    <w:p w:rsidR="003E5BC6" w:rsidRDefault="003E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C6" w:rsidRDefault="003E5BC6">
      <w:r>
        <w:separator/>
      </w:r>
    </w:p>
  </w:footnote>
  <w:footnote w:type="continuationSeparator" w:id="0">
    <w:p w:rsidR="003E5BC6" w:rsidRDefault="003E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3E5BC6"/>
    <w:rsid w:val="004229DA"/>
    <w:rsid w:val="0044500F"/>
    <w:rsid w:val="005F7478"/>
    <w:rsid w:val="006213BD"/>
    <w:rsid w:val="006361F2"/>
    <w:rsid w:val="00671B4D"/>
    <w:rsid w:val="00696487"/>
    <w:rsid w:val="00737C15"/>
    <w:rsid w:val="00763698"/>
    <w:rsid w:val="0084224A"/>
    <w:rsid w:val="008A6C71"/>
    <w:rsid w:val="008F04B4"/>
    <w:rsid w:val="00902CBD"/>
    <w:rsid w:val="00935CE7"/>
    <w:rsid w:val="00A66844"/>
    <w:rsid w:val="00A80ED9"/>
    <w:rsid w:val="00B4355A"/>
    <w:rsid w:val="00C328E0"/>
    <w:rsid w:val="00C51729"/>
    <w:rsid w:val="00C60727"/>
    <w:rsid w:val="00C63997"/>
    <w:rsid w:val="00D14A24"/>
    <w:rsid w:val="00EC3EC1"/>
    <w:rsid w:val="00EE5A35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8CD9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2025-07-02T10:48:00Z</dcterms:created>
  <dcterms:modified xsi:type="dcterms:W3CDTF">2025-07-02T10:48:00Z</dcterms:modified>
</cp:coreProperties>
</file>