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A4" w:rsidRDefault="00F16CA4" w:rsidP="00F16CA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16CA4">
        <w:tc>
          <w:tcPr>
            <w:tcW w:w="5103" w:type="dxa"/>
          </w:tcPr>
          <w:p w:rsidR="00F16CA4" w:rsidRDefault="00F1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декабря 2022 года</w:t>
            </w:r>
          </w:p>
        </w:tc>
        <w:tc>
          <w:tcPr>
            <w:tcW w:w="5103" w:type="dxa"/>
          </w:tcPr>
          <w:p w:rsidR="00F16CA4" w:rsidRDefault="00F16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660-УГ</w:t>
            </w:r>
          </w:p>
        </w:tc>
      </w:tr>
    </w:tbl>
    <w:p w:rsidR="00F16CA4" w:rsidRDefault="00F16CA4" w:rsidP="00F16C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ГУБЕРНАТОРА СВЕРДЛОВСКОЙ ОБЛАСТИ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УКАЗ ГУБЕРНАТОРА СВЕРДЛОВСКОЙ ОБЛАСТИ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13.05.2022 N 228-УГ "О ПРЕДОСТАВЛЕНИИ МЕР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ИМУЩЕСТВЕННОЙ ПОДДЕРЖКИ, НАПРАВЛЕННЫХ НА ОБЕСПЕЧЕНИЕ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СОЦИАЛЬНО-ЭКОНОМИЧЕСКОЙ СТАБИЛЬНОСТИ В УСЛОВИЯХ УХУДШЕНИЯ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ЭКОНОМИЧЕСКОЙ СИТУАЦИИ НА ТЕРРИТОРИИ СВЕРДЛОВСКОЙ ОБЛАСТИ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РЕЗУЛЬТАТЕ ВВЕДЕНИЯ В ОТНОШЕНИИ РОССИЙСКОЙ ФЕДЕРАЦИИ</w:t>
      </w:r>
    </w:p>
    <w:p w:rsidR="00F16CA4" w:rsidRDefault="00F16CA4" w:rsidP="00F16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ПОЛИТИЧЕСКИХ, ЭКОНОМИЧЕСКИХ И ИНЫХ САНКЦИЙ"</w:t>
      </w: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101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1999 года N 4-ОЗ "О правовых актах в Свердловской области" постановляю: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 ("Официальный интернет-портал правовой информации Свердловской области" (www.pravo.gov66.ru), 2022, 17 мая, N 34556) с изменениями, внесенными Указом Губернатора Свердловской области от 27.07.2022 N 348-УГ, следующие изменения: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преамбулу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"В соответствии с Указами Президента Российской Федерации от 2 марта 2022 года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83</w:t>
        </w:r>
      </w:hyperlink>
      <w:r>
        <w:rPr>
          <w:rFonts w:ascii="Arial" w:hAnsi="Arial" w:cs="Arial"/>
          <w:sz w:val="20"/>
          <w:szCs w:val="20"/>
        </w:rPr>
        <w:t xml:space="preserve"> "О мерах по обеспечению ускоренного развития отрасли информационных технологий в Российской Федерации" и от 16 марта 2022 года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121</w:t>
        </w:r>
      </w:hyperlink>
      <w:r>
        <w:rPr>
          <w:rFonts w:ascii="Arial" w:hAnsi="Arial" w:cs="Arial"/>
          <w:sz w:val="20"/>
          <w:szCs w:val="20"/>
        </w:rPr>
        <w:t xml:space="preserve"> "О мерах по обеспечению социально-экономической стабильности и защиты населения в Российской Федерации", в целях обеспечения ускоренного развития отрасли информационных технологий и оказания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санкций, постановляю:";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3-1 следующего содержания: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"3-1. Установить, что размер арендной платы по договорам аренды недвижимого имущества, используемого для размещения объектов связи и центров обработки данных, заключенным с арендаторами - юридическими лицами, включенными в единый реестр субъектов малого и среднего предпринимательства, являющимися аккредитованными российскими организациями, осуществляющими деятельность в области информационных технологий, подлежит уменьшению на величину, составляющую 50% от суммы арендной платы, на период с 1 декабря 2022 года по 31 декабря 2024 года.";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слова "Заместителя Губернатора Свердловской области С.М. Зырянова" заменить словами "Заместителя Губернатора Свердловской области - Министра по управлению государственным имуществом Свердловской области А.В. Кузнецова".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Указ вступает в силу на следующий день после его опубликования.</w:t>
      </w:r>
    </w:p>
    <w:p w:rsidR="00F16CA4" w:rsidRDefault="00F16CA4" w:rsidP="00F16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Е.В.КУЙВАШЕВ</w:t>
      </w:r>
    </w:p>
    <w:p w:rsidR="00F16CA4" w:rsidRDefault="00F16CA4" w:rsidP="00F1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Екатеринбург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16 декабря 2022 года</w:t>
      </w:r>
      <w:r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 660-УГ</w:t>
      </w:r>
    </w:p>
    <w:p w:rsidR="00644D02" w:rsidRDefault="00F16CA4"/>
    <w:sectPr w:rsidR="00644D02" w:rsidSect="00A207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1B"/>
    <w:rsid w:val="005B1ADC"/>
    <w:rsid w:val="00690F1B"/>
    <w:rsid w:val="00987C06"/>
    <w:rsid w:val="00F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6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334139&amp;dst=100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34139" TargetMode="External"/><Relationship Id="rId11" Type="http://schemas.openxmlformats.org/officeDocument/2006/relationships/hyperlink" Target="https://login.consultant.ru/link/?req=doc&amp;base=RLAW071&amp;n=334139&amp;dst=100014" TargetMode="External"/><Relationship Id="rId5" Type="http://schemas.openxmlformats.org/officeDocument/2006/relationships/hyperlink" Target="https://login.consultant.ru/link/?req=doc&amp;base=RLAW071&amp;n=329360&amp;dst=101956" TargetMode="External"/><Relationship Id="rId10" Type="http://schemas.openxmlformats.org/officeDocument/2006/relationships/hyperlink" Target="https://login.consultant.ru/link/?req=doc&amp;base=RLAW071&amp;n=334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2024-01-24T03:44:00Z</dcterms:created>
  <dcterms:modified xsi:type="dcterms:W3CDTF">2024-01-24T03:45:00Z</dcterms:modified>
</cp:coreProperties>
</file>