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21" w:rsidRPr="00AF0373" w:rsidRDefault="00807921" w:rsidP="00DD666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 w:rsidRPr="00AF0373">
        <w:rPr>
          <w:rFonts w:ascii="Liberation Serif" w:hAnsi="Liberation Serif"/>
          <w:b/>
          <w:bCs/>
          <w:color w:val="000000"/>
        </w:rPr>
        <w:t>ЗАКЛЮЧЕНИЕ</w:t>
      </w:r>
    </w:p>
    <w:p w:rsidR="00807921" w:rsidRPr="00AF0373" w:rsidRDefault="00807921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  <w:r w:rsidRPr="00AF0373">
        <w:rPr>
          <w:rFonts w:ascii="Liberation Serif" w:hAnsi="Liberation Serif" w:cs="Times New Roman"/>
          <w:b/>
          <w:bCs/>
          <w:i/>
          <w:iCs/>
          <w:color w:val="000000"/>
          <w:sz w:val="24"/>
          <w:szCs w:val="24"/>
        </w:rPr>
        <w:t>о результатах публичных слушаний по проекту Решения Думы Каменского городского округа «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О внесении изменений в 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Правила землепользования и застройки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муниципального образования «Каменский городской округ», утвержденны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е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Решением Думы Каменского городского округа от 2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7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06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.201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3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года №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125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(</w:t>
      </w:r>
      <w:r w:rsidR="00286FB3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в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редакции от 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1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>9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1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>2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.2</w:t>
      </w:r>
      <w:r w:rsidR="003A4E3E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0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19 года №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43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>4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)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применительно к </w:t>
      </w:r>
      <w:r w:rsidR="001B0128">
        <w:rPr>
          <w:rFonts w:ascii="Liberation Serif" w:eastAsia="Times New Roman" w:hAnsi="Liberation Serif" w:cs="Times New Roman"/>
          <w:b/>
          <w:i/>
          <w:sz w:val="24"/>
          <w:szCs w:val="24"/>
        </w:rPr>
        <w:t>пгт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DE37F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</w:t>
      </w:r>
      <w:r w:rsidR="001B0128">
        <w:rPr>
          <w:rFonts w:ascii="Liberation Serif" w:eastAsia="Times New Roman" w:hAnsi="Liberation Serif" w:cs="Times New Roman"/>
          <w:b/>
          <w:i/>
          <w:sz w:val="24"/>
          <w:szCs w:val="24"/>
        </w:rPr>
        <w:t>Мартюш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>,</w:t>
      </w:r>
      <w:r w:rsidR="00DE37F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д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DE37F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</w:t>
      </w:r>
      <w:r w:rsidR="001B0128">
        <w:rPr>
          <w:rFonts w:ascii="Liberation Serif" w:eastAsia="Times New Roman" w:hAnsi="Liberation Serif" w:cs="Times New Roman"/>
          <w:b/>
          <w:i/>
          <w:sz w:val="24"/>
          <w:szCs w:val="24"/>
        </w:rPr>
        <w:t>Ключики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Каменского района Свердловской области</w:t>
      </w:r>
      <w:r w:rsidR="00286FB3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» </w:t>
      </w:r>
    </w:p>
    <w:p w:rsidR="00072180" w:rsidRPr="00AF0373" w:rsidRDefault="00072180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</w:p>
    <w:p w:rsidR="00807921" w:rsidRPr="00AF0373" w:rsidRDefault="0054767B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2</w:t>
      </w:r>
      <w:r w:rsidR="001B0128">
        <w:rPr>
          <w:rFonts w:ascii="Liberation Serif" w:eastAsia="Times New Roman" w:hAnsi="Liberation Serif" w:cs="Times New Roman"/>
          <w:sz w:val="24"/>
          <w:szCs w:val="24"/>
        </w:rPr>
        <w:t>8</w:t>
      </w:r>
      <w:r w:rsidR="00807921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>
        <w:rPr>
          <w:rFonts w:ascii="Liberation Serif" w:eastAsia="Times New Roman" w:hAnsi="Liberation Serif" w:cs="Times New Roman"/>
          <w:sz w:val="24"/>
          <w:szCs w:val="24"/>
        </w:rPr>
        <w:t>февраля</w:t>
      </w:r>
      <w:r w:rsidR="009D1CF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286FB3" w:rsidRPr="00AF0373">
        <w:rPr>
          <w:rFonts w:ascii="Liberation Serif" w:eastAsia="Times New Roman" w:hAnsi="Liberation Serif" w:cs="Times New Roman"/>
          <w:sz w:val="24"/>
          <w:szCs w:val="24"/>
        </w:rPr>
        <w:t>20</w:t>
      </w:r>
      <w:r>
        <w:rPr>
          <w:rFonts w:ascii="Liberation Serif" w:eastAsia="Times New Roman" w:hAnsi="Liberation Serif" w:cs="Times New Roman"/>
          <w:sz w:val="24"/>
          <w:szCs w:val="24"/>
        </w:rPr>
        <w:t>20 года</w:t>
      </w:r>
    </w:p>
    <w:p w:rsidR="00807921" w:rsidRPr="00AF0373" w:rsidRDefault="00807921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1. Место проведения публичных слушаний: 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в здании </w:t>
      </w:r>
      <w:r w:rsidR="001B0128">
        <w:rPr>
          <w:rFonts w:ascii="Liberation Serif" w:eastAsia="Times New Roman" w:hAnsi="Liberation Serif" w:cs="Times New Roman"/>
          <w:sz w:val="24"/>
          <w:szCs w:val="24"/>
        </w:rPr>
        <w:t>Бродовской</w:t>
      </w:r>
      <w:r w:rsidR="00DE37F3">
        <w:rPr>
          <w:rFonts w:ascii="Liberation Serif" w:eastAsia="Times New Roman" w:hAnsi="Liberation Serif" w:cs="Times New Roman"/>
          <w:sz w:val="24"/>
          <w:szCs w:val="24"/>
        </w:rPr>
        <w:t xml:space="preserve"> сельской администрации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по адресу: Свердловская область,</w:t>
      </w:r>
      <w:r w:rsidR="0007218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>Каменск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ий район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, </w:t>
      </w:r>
      <w:r w:rsidR="001B0128">
        <w:rPr>
          <w:rFonts w:ascii="Liberation Serif" w:eastAsia="Times New Roman" w:hAnsi="Liberation Serif" w:cs="Times New Roman"/>
          <w:sz w:val="24"/>
          <w:szCs w:val="24"/>
        </w:rPr>
        <w:t>пгт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1B0128">
        <w:rPr>
          <w:rFonts w:ascii="Liberation Serif" w:eastAsia="Times New Roman" w:hAnsi="Liberation Serif" w:cs="Times New Roman"/>
          <w:sz w:val="24"/>
          <w:szCs w:val="24"/>
        </w:rPr>
        <w:t>Мартюш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>,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ул.</w:t>
      </w:r>
      <w:r w:rsidR="001B0128">
        <w:rPr>
          <w:rFonts w:ascii="Liberation Serif" w:eastAsia="Times New Roman" w:hAnsi="Liberation Serif" w:cs="Times New Roman"/>
          <w:sz w:val="24"/>
          <w:szCs w:val="24"/>
        </w:rPr>
        <w:t xml:space="preserve"> Титова</w:t>
      </w:r>
      <w:r w:rsidR="00DE37F3">
        <w:rPr>
          <w:rFonts w:ascii="Liberation Serif" w:eastAsia="Times New Roman" w:hAnsi="Liberation Serif" w:cs="Times New Roman"/>
          <w:sz w:val="24"/>
          <w:szCs w:val="24"/>
        </w:rPr>
        <w:t>,</w:t>
      </w:r>
      <w:r w:rsidR="001B0128">
        <w:rPr>
          <w:rFonts w:ascii="Liberation Serif" w:eastAsia="Times New Roman" w:hAnsi="Liberation Serif" w:cs="Times New Roman"/>
          <w:sz w:val="24"/>
          <w:szCs w:val="24"/>
        </w:rPr>
        <w:t xml:space="preserve"> 8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Дата и время проведения публичных слушаний: 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2</w:t>
      </w:r>
      <w:r w:rsidR="001B0128">
        <w:rPr>
          <w:rFonts w:ascii="Liberation Serif" w:eastAsia="Times New Roman" w:hAnsi="Liberation Serif" w:cs="Times New Roman"/>
          <w:sz w:val="24"/>
          <w:szCs w:val="24"/>
        </w:rPr>
        <w:t>7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2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.20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3D07A4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года, в 17.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5</w:t>
      </w:r>
      <w:r w:rsidR="00DE37F3">
        <w:rPr>
          <w:rFonts w:ascii="Liberation Serif" w:eastAsia="Times New Roman" w:hAnsi="Liberation Serif" w:cs="Times New Roman"/>
          <w:sz w:val="24"/>
          <w:szCs w:val="24"/>
        </w:rPr>
        <w:t>0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часов.</w:t>
      </w:r>
    </w:p>
    <w:p w:rsidR="002A405D" w:rsidRPr="00AF0373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2. В ходе проведения публичных слушаний рассматривался </w:t>
      </w:r>
      <w:r w:rsidRPr="00AF0373">
        <w:rPr>
          <w:rFonts w:ascii="Liberation Serif" w:hAnsi="Liberation Serif" w:cs="Times New Roman"/>
          <w:bCs/>
          <w:iCs/>
          <w:color w:val="000000"/>
          <w:sz w:val="24"/>
          <w:szCs w:val="24"/>
        </w:rPr>
        <w:t>проект Решения Думы Каменского городского округа «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О внесении изменений в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Правила землепользования и застройки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муниципального образования «Каменский городской округ», утвержденны</w:t>
      </w:r>
      <w:r w:rsidR="00AF0373">
        <w:rPr>
          <w:rFonts w:ascii="Liberation Serif" w:hAnsi="Liberation Serif" w:cs="Times New Roman"/>
          <w:sz w:val="24"/>
          <w:szCs w:val="24"/>
        </w:rPr>
        <w:t>е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Решением Думы Каменского городского округа от 2</w:t>
      </w:r>
      <w:r w:rsidR="00AF0373">
        <w:rPr>
          <w:rFonts w:ascii="Liberation Serif" w:hAnsi="Liberation Serif" w:cs="Times New Roman"/>
          <w:sz w:val="24"/>
          <w:szCs w:val="24"/>
        </w:rPr>
        <w:t>7</w:t>
      </w:r>
      <w:r w:rsidR="00BF2D50" w:rsidRPr="00AF0373">
        <w:rPr>
          <w:rFonts w:ascii="Liberation Serif" w:hAnsi="Liberation Serif" w:cs="Times New Roman"/>
          <w:sz w:val="24"/>
          <w:szCs w:val="24"/>
        </w:rPr>
        <w:t>.</w:t>
      </w:r>
      <w:r w:rsidR="00AF0373">
        <w:rPr>
          <w:rFonts w:ascii="Liberation Serif" w:hAnsi="Liberation Serif" w:cs="Times New Roman"/>
          <w:sz w:val="24"/>
          <w:szCs w:val="24"/>
        </w:rPr>
        <w:t>06</w:t>
      </w:r>
      <w:r w:rsidR="00BF2D50" w:rsidRPr="00AF0373">
        <w:rPr>
          <w:rFonts w:ascii="Liberation Serif" w:hAnsi="Liberation Serif" w:cs="Times New Roman"/>
          <w:sz w:val="24"/>
          <w:szCs w:val="24"/>
        </w:rPr>
        <w:t>.201</w:t>
      </w:r>
      <w:r w:rsidR="00AF0373">
        <w:rPr>
          <w:rFonts w:ascii="Liberation Serif" w:hAnsi="Liberation Serif" w:cs="Times New Roman"/>
          <w:sz w:val="24"/>
          <w:szCs w:val="24"/>
        </w:rPr>
        <w:t>3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года № </w:t>
      </w:r>
      <w:r w:rsidR="00AF0373">
        <w:rPr>
          <w:rFonts w:ascii="Liberation Serif" w:hAnsi="Liberation Serif" w:cs="Times New Roman"/>
          <w:sz w:val="24"/>
          <w:szCs w:val="24"/>
        </w:rPr>
        <w:t>125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(в редакции от </w:t>
      </w:r>
      <w:r w:rsidR="00AF0373">
        <w:rPr>
          <w:rFonts w:ascii="Liberation Serif" w:hAnsi="Liberation Serif" w:cs="Times New Roman"/>
          <w:sz w:val="24"/>
          <w:szCs w:val="24"/>
        </w:rPr>
        <w:t>1</w:t>
      </w:r>
      <w:r w:rsidR="0054767B">
        <w:rPr>
          <w:rFonts w:ascii="Liberation Serif" w:hAnsi="Liberation Serif" w:cs="Times New Roman"/>
          <w:sz w:val="24"/>
          <w:szCs w:val="24"/>
        </w:rPr>
        <w:t>9</w:t>
      </w:r>
      <w:r w:rsidR="00BF2D50" w:rsidRPr="00AF0373">
        <w:rPr>
          <w:rFonts w:ascii="Liberation Serif" w:hAnsi="Liberation Serif" w:cs="Times New Roman"/>
          <w:sz w:val="24"/>
          <w:szCs w:val="24"/>
        </w:rPr>
        <w:t>.</w:t>
      </w:r>
      <w:r w:rsidR="00AF0373">
        <w:rPr>
          <w:rFonts w:ascii="Liberation Serif" w:hAnsi="Liberation Serif" w:cs="Times New Roman"/>
          <w:sz w:val="24"/>
          <w:szCs w:val="24"/>
        </w:rPr>
        <w:t>1</w:t>
      </w:r>
      <w:r w:rsidR="0054767B">
        <w:rPr>
          <w:rFonts w:ascii="Liberation Serif" w:hAnsi="Liberation Serif" w:cs="Times New Roman"/>
          <w:sz w:val="24"/>
          <w:szCs w:val="24"/>
        </w:rPr>
        <w:t>2</w:t>
      </w:r>
      <w:r w:rsidR="00BF2D50" w:rsidRPr="00AF0373">
        <w:rPr>
          <w:rFonts w:ascii="Liberation Serif" w:hAnsi="Liberation Serif" w:cs="Times New Roman"/>
          <w:sz w:val="24"/>
          <w:szCs w:val="24"/>
        </w:rPr>
        <w:t>.201</w:t>
      </w:r>
      <w:r w:rsidR="00072180" w:rsidRPr="00AF0373">
        <w:rPr>
          <w:rFonts w:ascii="Liberation Serif" w:hAnsi="Liberation Serif" w:cs="Times New Roman"/>
          <w:sz w:val="24"/>
          <w:szCs w:val="24"/>
        </w:rPr>
        <w:t>9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года №</w:t>
      </w:r>
      <w:r w:rsidR="00072180" w:rsidRPr="00AF0373">
        <w:rPr>
          <w:rFonts w:ascii="Liberation Serif" w:hAnsi="Liberation Serif" w:cs="Times New Roman"/>
          <w:sz w:val="24"/>
          <w:szCs w:val="24"/>
        </w:rPr>
        <w:t xml:space="preserve"> </w:t>
      </w:r>
      <w:r w:rsidR="00AF0373">
        <w:rPr>
          <w:rFonts w:ascii="Liberation Serif" w:hAnsi="Liberation Serif" w:cs="Times New Roman"/>
          <w:sz w:val="24"/>
          <w:szCs w:val="24"/>
        </w:rPr>
        <w:t>43</w:t>
      </w:r>
      <w:r w:rsidR="0054767B">
        <w:rPr>
          <w:rFonts w:ascii="Liberation Serif" w:hAnsi="Liberation Serif" w:cs="Times New Roman"/>
          <w:sz w:val="24"/>
          <w:szCs w:val="24"/>
        </w:rPr>
        <w:t>4</w:t>
      </w:r>
      <w:r w:rsidR="00BF2D50" w:rsidRPr="00AF0373">
        <w:rPr>
          <w:rFonts w:ascii="Liberation Serif" w:hAnsi="Liberation Serif" w:cs="Times New Roman"/>
          <w:sz w:val="24"/>
          <w:szCs w:val="24"/>
        </w:rPr>
        <w:t>)</w:t>
      </w:r>
      <w:r w:rsidR="0054767B">
        <w:rPr>
          <w:rFonts w:ascii="Liberation Serif" w:hAnsi="Liberation Serif" w:cs="Times New Roman"/>
          <w:sz w:val="24"/>
          <w:szCs w:val="24"/>
        </w:rPr>
        <w:t xml:space="preserve"> применительно к </w:t>
      </w:r>
      <w:r w:rsidR="001B0128">
        <w:rPr>
          <w:rFonts w:ascii="Liberation Serif" w:hAnsi="Liberation Serif" w:cs="Times New Roman"/>
          <w:sz w:val="24"/>
          <w:szCs w:val="24"/>
        </w:rPr>
        <w:t>пгт</w:t>
      </w:r>
      <w:r w:rsidR="0054767B">
        <w:rPr>
          <w:rFonts w:ascii="Liberation Serif" w:hAnsi="Liberation Serif" w:cs="Times New Roman"/>
          <w:sz w:val="24"/>
          <w:szCs w:val="24"/>
        </w:rPr>
        <w:t xml:space="preserve">. </w:t>
      </w:r>
      <w:r w:rsidR="001B0128">
        <w:rPr>
          <w:rFonts w:ascii="Liberation Serif" w:hAnsi="Liberation Serif" w:cs="Times New Roman"/>
          <w:sz w:val="24"/>
          <w:szCs w:val="24"/>
        </w:rPr>
        <w:t>Мартюш</w:t>
      </w:r>
      <w:r w:rsidR="0054767B">
        <w:rPr>
          <w:rFonts w:ascii="Liberation Serif" w:hAnsi="Liberation Serif" w:cs="Times New Roman"/>
          <w:sz w:val="24"/>
          <w:szCs w:val="24"/>
        </w:rPr>
        <w:t xml:space="preserve">, </w:t>
      </w:r>
      <w:r w:rsidR="00DE37F3">
        <w:rPr>
          <w:rFonts w:ascii="Liberation Serif" w:hAnsi="Liberation Serif" w:cs="Times New Roman"/>
          <w:sz w:val="24"/>
          <w:szCs w:val="24"/>
        </w:rPr>
        <w:t>д</w:t>
      </w:r>
      <w:r w:rsidR="0054767B">
        <w:rPr>
          <w:rFonts w:ascii="Liberation Serif" w:hAnsi="Liberation Serif" w:cs="Times New Roman"/>
          <w:sz w:val="24"/>
          <w:szCs w:val="24"/>
        </w:rPr>
        <w:t xml:space="preserve">. </w:t>
      </w:r>
      <w:r w:rsidR="001B0128">
        <w:rPr>
          <w:rFonts w:ascii="Liberation Serif" w:hAnsi="Liberation Serif" w:cs="Times New Roman"/>
          <w:sz w:val="24"/>
          <w:szCs w:val="24"/>
        </w:rPr>
        <w:t>Ключики</w:t>
      </w:r>
      <w:r w:rsidR="00DE37F3">
        <w:rPr>
          <w:rFonts w:ascii="Liberation Serif" w:hAnsi="Liberation Serif" w:cs="Times New Roman"/>
          <w:sz w:val="24"/>
          <w:szCs w:val="24"/>
        </w:rPr>
        <w:t>,</w:t>
      </w:r>
      <w:r w:rsidR="0054767B">
        <w:rPr>
          <w:rFonts w:ascii="Liberation Serif" w:hAnsi="Liberation Serif" w:cs="Times New Roman"/>
          <w:sz w:val="24"/>
          <w:szCs w:val="24"/>
        </w:rPr>
        <w:t xml:space="preserve"> Каменского района Свердловской области</w:t>
      </w:r>
      <w:r w:rsidR="004040DE" w:rsidRPr="00AF0373">
        <w:rPr>
          <w:rFonts w:ascii="Liberation Serif" w:hAnsi="Liberation Serif" w:cs="Times New Roman"/>
          <w:sz w:val="24"/>
          <w:szCs w:val="24"/>
        </w:rPr>
        <w:t>»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, 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(далее – проект Решения).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3. Заключение подготовлено на основании Градостроительного кодекса Российской Федерации, Федерального Закона от 06.10.2003г. № 131-ФЗ  «Об общих принципах организации местного самоуправления в Российской Федерации», Устава МО «Каменский городской округ»,  Правил землепользования и застройки МО «Каменский городской округ», утвержденных Решением Думы Каменского городского округа от 27.06.2013г. № 125</w:t>
      </w:r>
      <w:r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>, Положения «О порядке организации и проведения публичных (общественных) слушаний в Каменском городском округе», утвержденного Решением Думы Каменского городского округа от 18.12.2014г. № 286,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пр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отокола публичных слушаний от 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2</w:t>
      </w:r>
      <w:r w:rsidR="001B0128">
        <w:rPr>
          <w:rFonts w:ascii="Liberation Serif" w:eastAsiaTheme="minorHAnsi" w:hAnsi="Liberation Serif" w:cs="Times New Roman"/>
          <w:sz w:val="24"/>
          <w:szCs w:val="24"/>
          <w:lang w:eastAsia="en-US"/>
        </w:rPr>
        <w:t>7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2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г.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4. Организатор подготовки и проведения публичных слушаний: Администрация Каменского городского округа в лице Комитета по архитектуре и градостроительству Администрации муниципального образования «Каменский городской округ».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Разработчиком </w:t>
      </w:r>
      <w:r w:rsidRP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проекта внесения изменений в </w:t>
      </w:r>
      <w:r w:rsid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Правила землепользования и застройки</w:t>
      </w:r>
      <w:r w:rsidRP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 муниципального образования «Каменский городской округ» является</w:t>
      </w:r>
      <w:r w:rsidR="00BF2D50" w:rsidRP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 Комитет по архитектуре и градостроительству Администрации МО «Каменский городской округ»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2A405D" w:rsidRPr="00AF0373" w:rsidRDefault="002A405D" w:rsidP="009D1C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proofErr w:type="gramStart"/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Публичные слушания назначены постановлением Главы Каменского городского округа от 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17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1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года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№ 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7</w:t>
      </w:r>
      <w:r w:rsidR="001B0128">
        <w:rPr>
          <w:rFonts w:ascii="Liberation Serif" w:eastAsia="Times New Roman" w:hAnsi="Liberation Serif" w:cs="Times New Roman"/>
          <w:sz w:val="24"/>
          <w:szCs w:val="24"/>
        </w:rPr>
        <w:t>5</w:t>
      </w:r>
      <w:r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«</w:t>
      </w:r>
      <w:r w:rsidR="00BF2D50"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Об организации и проведении публичных слушаний 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по проекту Решения Думы Каменского городского округа «О внесении изменений в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Правила землепользования и застройки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муниципального образования «Каменский городской округ»,  утвержденны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е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Решением Думы Каменского городского округа от 2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7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06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.201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125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 (в редакции от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9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2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.201</w:t>
      </w:r>
      <w:r w:rsidR="00593B90" w:rsidRPr="00AF0373">
        <w:rPr>
          <w:rFonts w:ascii="Liberation Serif" w:eastAsia="Times New Roman" w:hAnsi="Liberation Serif" w:cs="Times New Roman"/>
          <w:sz w:val="24"/>
          <w:szCs w:val="24"/>
        </w:rPr>
        <w:t>9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 №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43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применительно к </w:t>
      </w:r>
      <w:r w:rsidR="001B0128">
        <w:rPr>
          <w:rFonts w:ascii="Liberation Serif" w:eastAsia="Times New Roman" w:hAnsi="Liberation Serif" w:cs="Times New Roman"/>
          <w:sz w:val="24"/>
          <w:szCs w:val="24"/>
        </w:rPr>
        <w:t>пгт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.</w:t>
      </w:r>
      <w:proofErr w:type="gramEnd"/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1B0128">
        <w:rPr>
          <w:rFonts w:ascii="Liberation Serif" w:eastAsia="Times New Roman" w:hAnsi="Liberation Serif" w:cs="Times New Roman"/>
          <w:sz w:val="24"/>
          <w:szCs w:val="24"/>
        </w:rPr>
        <w:t>Мартюш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, </w:t>
      </w:r>
      <w:r w:rsidR="001B0128">
        <w:rPr>
          <w:rFonts w:ascii="Liberation Serif" w:eastAsia="Times New Roman" w:hAnsi="Liberation Serif" w:cs="Times New Roman"/>
          <w:sz w:val="24"/>
          <w:szCs w:val="24"/>
        </w:rPr>
        <w:t>д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1B0128">
        <w:rPr>
          <w:rFonts w:ascii="Liberation Serif" w:eastAsia="Times New Roman" w:hAnsi="Liberation Serif" w:cs="Times New Roman"/>
          <w:sz w:val="24"/>
          <w:szCs w:val="24"/>
        </w:rPr>
        <w:t>Ключики</w:t>
      </w:r>
      <w:r w:rsidR="00DA5EB4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Каменского района Свердловской области</w:t>
      </w:r>
      <w:r w:rsidR="004040DE" w:rsidRPr="00AF0373">
        <w:rPr>
          <w:rFonts w:ascii="Liberation Serif" w:eastAsia="Times New Roman" w:hAnsi="Liberation Serif" w:cs="Times New Roman"/>
          <w:sz w:val="24"/>
          <w:szCs w:val="24"/>
        </w:rPr>
        <w:t>».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До начала 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и во время проведения 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публичных слушаний предложений, замечаний по проекту </w:t>
      </w:r>
      <w:r w:rsidR="00061D1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от физических и юридических лиц не поступало.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Во время проведения публичных слушаний участники имели возможность дополнительно ознакомиться с </w:t>
      </w:r>
      <w:r w:rsidRP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проектом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061D1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. </w:t>
      </w:r>
      <w:r w:rsidR="0034783F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Вопросы участников публичных слушаний, поступившие в ходе проведения публичных слушаний и ответы на них, занесены в протокол публичных слушаний.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По проекту </w:t>
      </w:r>
      <w:r w:rsidR="00061D1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докладывала председатель Комитета по архитектуре и градостроительству  Администрации муниципального образования «Каменский 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городской округ» </w:t>
      </w:r>
      <w:r w:rsidR="00593B9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Чистякова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593B9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Е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  <w:r w:rsidR="00593B9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А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Протокол публичных слушаний подготовлен и подписан </w:t>
      </w:r>
      <w:r w:rsidR="0054767B">
        <w:rPr>
          <w:rFonts w:ascii="Liberation Serif" w:eastAsia="Times New Roman" w:hAnsi="Liberation Serif" w:cs="Times New Roman"/>
          <w:color w:val="000000"/>
          <w:sz w:val="24"/>
          <w:szCs w:val="24"/>
        </w:rPr>
        <w:t>2</w:t>
      </w:r>
      <w:r w:rsidR="00BC1FAF">
        <w:rPr>
          <w:rFonts w:ascii="Liberation Serif" w:eastAsia="Times New Roman" w:hAnsi="Liberation Serif" w:cs="Times New Roman"/>
          <w:color w:val="000000"/>
          <w:sz w:val="24"/>
          <w:szCs w:val="24"/>
        </w:rPr>
        <w:t>7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  <w:r w:rsidR="0054767B">
        <w:rPr>
          <w:rFonts w:ascii="Liberation Serif" w:eastAsia="Times New Roman" w:hAnsi="Liberation Serif" w:cs="Times New Roman"/>
          <w:color w:val="000000"/>
          <w:sz w:val="24"/>
          <w:szCs w:val="24"/>
        </w:rPr>
        <w:t>0</w:t>
      </w:r>
      <w:r w:rsid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2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.20</w:t>
      </w:r>
      <w:r w:rsidR="00BC1FAF">
        <w:rPr>
          <w:rFonts w:ascii="Liberation Serif" w:eastAsia="Times New Roman" w:hAnsi="Liberation Serif" w:cs="Times New Roman"/>
          <w:color w:val="000000"/>
          <w:sz w:val="24"/>
          <w:szCs w:val="24"/>
        </w:rPr>
        <w:t>20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года.</w:t>
      </w:r>
    </w:p>
    <w:p w:rsidR="002A405D" w:rsidRPr="00AF0373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t>5. Форма оповещения о проведении публичных слушаний: информация о месте и времени проведения публичных слушаний опубликована в газете «Пламя», на официальном сайте муниципального образования «Каменский городской округ».</w:t>
      </w:r>
    </w:p>
    <w:p w:rsidR="002A405D" w:rsidRPr="00AF0373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lastRenderedPageBreak/>
        <w:t xml:space="preserve">6. Сведения о размещении экспозиции материалов проекта: демонстрационные материалы по проекту 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t>Решения</w:t>
      </w:r>
      <w:r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t xml:space="preserve"> размещались в период с </w:t>
      </w:r>
      <w:r w:rsidR="0054767B">
        <w:rPr>
          <w:rFonts w:ascii="Liberation Serif" w:eastAsia="Times New Roman" w:hAnsi="Liberation Serif" w:cs="Times New Roman"/>
          <w:sz w:val="24"/>
          <w:szCs w:val="24"/>
          <w:lang w:eastAsia="en-US"/>
        </w:rPr>
        <w:t>21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1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г. по </w:t>
      </w:r>
      <w:r w:rsidR="00D47DFF">
        <w:rPr>
          <w:rFonts w:ascii="Liberation Serif" w:eastAsiaTheme="minorHAnsi" w:hAnsi="Liberation Serif" w:cs="Times New Roman"/>
          <w:sz w:val="24"/>
          <w:szCs w:val="24"/>
          <w:lang w:eastAsia="en-US"/>
        </w:rPr>
        <w:t>24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D47DFF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2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D47DFF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г.</w:t>
      </w:r>
      <w:r w:rsidR="00593B9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в здании </w:t>
      </w:r>
      <w:r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>Комитет</w:t>
      </w:r>
      <w:r w:rsidR="00CE7D8F"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>а</w:t>
      </w:r>
      <w:r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 по архитектуре и градостроительству Администрации муниципального образования «Каменский городской округ» по адресу: Свердловская область, г. Каменск-Уральский, пр. Победы, 97а.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7. В публичных слушаниях приняли участие</w:t>
      </w:r>
      <w:r w:rsidR="0040206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4262A3" w:rsidRPr="002277A0">
        <w:rPr>
          <w:rFonts w:ascii="Liberation Serif" w:eastAsia="Times New Roman" w:hAnsi="Liberation Serif" w:cs="Times New Roman"/>
          <w:color w:val="000000"/>
          <w:sz w:val="24"/>
          <w:szCs w:val="24"/>
        </w:rPr>
        <w:t>1</w:t>
      </w:r>
      <w:r w:rsidR="002277A0" w:rsidRPr="002277A0">
        <w:rPr>
          <w:rFonts w:ascii="Liberation Serif" w:eastAsia="Times New Roman" w:hAnsi="Liberation Serif" w:cs="Times New Roman"/>
          <w:color w:val="000000"/>
          <w:sz w:val="24"/>
          <w:szCs w:val="24"/>
        </w:rPr>
        <w:t>1</w:t>
      </w:r>
      <w:r w:rsidRPr="002277A0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человек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(список регистрации находится в Комитете по архитектуре и градостроительству Администрации муниципального образования «Каменский городской округ»).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8. Вопрос, поставленный на голосование:</w:t>
      </w:r>
    </w:p>
    <w:p w:rsidR="004945B6" w:rsidRPr="00AF0373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Рекомендовать к</w:t>
      </w:r>
      <w:r w:rsidR="0040206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утверждению 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>проект Решения Думы Каменского городского округа</w:t>
      </w:r>
      <w:r w:rsidR="00DD6665"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«О внесении изменений в 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Правила землепользования и застройки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муниципального образования «Каменский городской округ», утвержденны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е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Решением Думы Каменского городского округа</w:t>
      </w:r>
      <w:r w:rsidR="00CE7D8F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от 2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7</w:t>
      </w:r>
      <w:r w:rsidR="00CE7D8F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06</w:t>
      </w:r>
      <w:r w:rsidR="00CE7D8F" w:rsidRPr="00AF0373">
        <w:rPr>
          <w:rFonts w:ascii="Liberation Serif" w:eastAsia="Times New Roman" w:hAnsi="Liberation Serif" w:cs="Times New Roman"/>
          <w:sz w:val="24"/>
          <w:szCs w:val="24"/>
        </w:rPr>
        <w:t>.201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№ 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125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(в редакции от 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>9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>2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.2</w:t>
      </w:r>
      <w:r w:rsidR="007D7817" w:rsidRPr="00AF0373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 xml:space="preserve">19 года № 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43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 применительно к </w:t>
      </w:r>
      <w:r w:rsidR="00BC1FAF">
        <w:rPr>
          <w:rFonts w:ascii="Liberation Serif" w:eastAsia="Times New Roman" w:hAnsi="Liberation Serif" w:cs="Times New Roman"/>
          <w:sz w:val="24"/>
          <w:szCs w:val="24"/>
        </w:rPr>
        <w:t>пгт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BC1FAF">
        <w:rPr>
          <w:rFonts w:ascii="Liberation Serif" w:eastAsia="Times New Roman" w:hAnsi="Liberation Serif" w:cs="Times New Roman"/>
          <w:sz w:val="24"/>
          <w:szCs w:val="24"/>
        </w:rPr>
        <w:t>Мартюш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, </w:t>
      </w:r>
      <w:r w:rsidR="00DA5EB4">
        <w:rPr>
          <w:rFonts w:ascii="Liberation Serif" w:eastAsia="Times New Roman" w:hAnsi="Liberation Serif" w:cs="Times New Roman"/>
          <w:sz w:val="24"/>
          <w:szCs w:val="24"/>
        </w:rPr>
        <w:t>д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BC1FAF">
        <w:rPr>
          <w:rFonts w:ascii="Liberation Serif" w:eastAsia="Times New Roman" w:hAnsi="Liberation Serif" w:cs="Times New Roman"/>
          <w:sz w:val="24"/>
          <w:szCs w:val="24"/>
        </w:rPr>
        <w:t>Ключики</w:t>
      </w:r>
      <w:r w:rsidR="00DA5EB4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>Каменского района Свердловской области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»</w:t>
      </w:r>
      <w:r w:rsidR="0093083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086B68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</w:p>
    <w:p w:rsidR="002A405D" w:rsidRPr="002277A0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Результаты голосования: ЗА – </w:t>
      </w:r>
      <w:r w:rsidR="004262A3" w:rsidRPr="002277A0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2277A0" w:rsidRPr="002277A0">
        <w:rPr>
          <w:rFonts w:ascii="Liberation Serif" w:eastAsia="Times New Roman" w:hAnsi="Liberation Serif" w:cs="Times New Roman"/>
          <w:sz w:val="24"/>
          <w:szCs w:val="24"/>
        </w:rPr>
        <w:t>1</w:t>
      </w:r>
      <w:r w:rsidRPr="002277A0">
        <w:rPr>
          <w:rFonts w:ascii="Liberation Serif" w:eastAsia="Times New Roman" w:hAnsi="Liberation Serif" w:cs="Times New Roman"/>
          <w:sz w:val="24"/>
          <w:szCs w:val="24"/>
        </w:rPr>
        <w:t xml:space="preserve"> чел.,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ПРОТИВ </w:t>
      </w:r>
      <w:r w:rsidR="00963C84" w:rsidRPr="00AF0373">
        <w:rPr>
          <w:rFonts w:ascii="Liberation Serif" w:eastAsia="Times New Roman" w:hAnsi="Liberation Serif" w:cs="Times New Roman"/>
          <w:sz w:val="24"/>
          <w:szCs w:val="24"/>
        </w:rPr>
        <w:t>–</w:t>
      </w:r>
      <w:r w:rsidR="006A78DF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0 чел.,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ВОЗДЕРЖАЛОСЬ – 0 чел.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9. Выводы и рекомендации: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1) Процедура проведения публичных слушаний по проекту</w:t>
      </w:r>
      <w:r w:rsidR="009D1CF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Решения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соблюдена и соответствует требованиям действующего законодательства, в связи с чем, публичные слушания по проекту</w:t>
      </w:r>
      <w:r w:rsidR="009D1CF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Решения 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признать состоявшимися.</w:t>
      </w:r>
    </w:p>
    <w:p w:rsidR="002A405D" w:rsidRPr="00AF0373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bookmarkStart w:id="0" w:name="_GoBack"/>
      <w:bookmarkEnd w:id="0"/>
      <w:r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>2) Опубликовать настоящее заключение в газете «Пламя» и разместить на официальном сайте муниципального образования «Каменский городской округ».</w:t>
      </w:r>
    </w:p>
    <w:p w:rsidR="002A405D" w:rsidRPr="00AF0373" w:rsidRDefault="002A405D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F0373" w:rsidRDefault="002A405D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Председатель публичных слушаний                            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                  </w:t>
      </w:r>
      <w:r w:rsidR="00402062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="004C16BC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Е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А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. 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Чистякова</w:t>
      </w: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1A5823" w:rsidRPr="00AF0373" w:rsidRDefault="001A5823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947DF2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Секретарь публичных слушаний                                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              </w:t>
      </w:r>
      <w:r w:rsidR="00402062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</w:t>
      </w:r>
      <w:r w:rsidR="004C16BC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О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С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. 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Меденцева</w:t>
      </w:r>
    </w:p>
    <w:sectPr w:rsidR="00947DF2" w:rsidRPr="00AF0373" w:rsidSect="00DD6665">
      <w:headerReference w:type="default" r:id="rId7"/>
      <w:pgSz w:w="11906" w:h="16838"/>
      <w:pgMar w:top="993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EB6" w:rsidRDefault="00F60EB6" w:rsidP="00DD6665">
      <w:pPr>
        <w:spacing w:after="0" w:line="240" w:lineRule="auto"/>
      </w:pPr>
      <w:r>
        <w:separator/>
      </w:r>
    </w:p>
  </w:endnote>
  <w:endnote w:type="continuationSeparator" w:id="0">
    <w:p w:rsidR="00F60EB6" w:rsidRDefault="00F60EB6" w:rsidP="00DD6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EB6" w:rsidRDefault="00F60EB6" w:rsidP="00DD6665">
      <w:pPr>
        <w:spacing w:after="0" w:line="240" w:lineRule="auto"/>
      </w:pPr>
      <w:r>
        <w:separator/>
      </w:r>
    </w:p>
  </w:footnote>
  <w:footnote w:type="continuationSeparator" w:id="0">
    <w:p w:rsidR="00F60EB6" w:rsidRDefault="00F60EB6" w:rsidP="00DD6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1054938"/>
      <w:docPartObj>
        <w:docPartGallery w:val="Page Numbers (Top of Page)"/>
        <w:docPartUnique/>
      </w:docPartObj>
    </w:sdtPr>
    <w:sdtEndPr/>
    <w:sdtContent>
      <w:p w:rsidR="00DD6665" w:rsidRDefault="00DD666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7A0">
          <w:rPr>
            <w:noProof/>
          </w:rPr>
          <w:t>2</w:t>
        </w:r>
        <w:r>
          <w:fldChar w:fldCharType="end"/>
        </w:r>
      </w:p>
    </w:sdtContent>
  </w:sdt>
  <w:p w:rsidR="00DD6665" w:rsidRDefault="00DD66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C6"/>
    <w:rsid w:val="00061D12"/>
    <w:rsid w:val="00072180"/>
    <w:rsid w:val="00075FED"/>
    <w:rsid w:val="00086B68"/>
    <w:rsid w:val="000B7C5B"/>
    <w:rsid w:val="001A5823"/>
    <w:rsid w:val="001B0128"/>
    <w:rsid w:val="001D2B9C"/>
    <w:rsid w:val="001F7DC5"/>
    <w:rsid w:val="002277A0"/>
    <w:rsid w:val="002332C6"/>
    <w:rsid w:val="00284F9E"/>
    <w:rsid w:val="00286FB3"/>
    <w:rsid w:val="002A405D"/>
    <w:rsid w:val="002D14F4"/>
    <w:rsid w:val="0034783F"/>
    <w:rsid w:val="003A4E3E"/>
    <w:rsid w:val="003D07A4"/>
    <w:rsid w:val="00402062"/>
    <w:rsid w:val="004040DE"/>
    <w:rsid w:val="004262A3"/>
    <w:rsid w:val="00483512"/>
    <w:rsid w:val="004945B6"/>
    <w:rsid w:val="004B31BF"/>
    <w:rsid w:val="004C16BC"/>
    <w:rsid w:val="004E33ED"/>
    <w:rsid w:val="0054767B"/>
    <w:rsid w:val="00593B90"/>
    <w:rsid w:val="00645C4A"/>
    <w:rsid w:val="006723DC"/>
    <w:rsid w:val="00691B14"/>
    <w:rsid w:val="00696118"/>
    <w:rsid w:val="006A78DF"/>
    <w:rsid w:val="0074162D"/>
    <w:rsid w:val="007D7817"/>
    <w:rsid w:val="00807921"/>
    <w:rsid w:val="0086520E"/>
    <w:rsid w:val="00882C82"/>
    <w:rsid w:val="008D6627"/>
    <w:rsid w:val="00930833"/>
    <w:rsid w:val="00947DF2"/>
    <w:rsid w:val="00963C84"/>
    <w:rsid w:val="00964FEC"/>
    <w:rsid w:val="009D1CF2"/>
    <w:rsid w:val="00A768BE"/>
    <w:rsid w:val="00AA2956"/>
    <w:rsid w:val="00AF0373"/>
    <w:rsid w:val="00BC1FAF"/>
    <w:rsid w:val="00BF2D50"/>
    <w:rsid w:val="00C535E6"/>
    <w:rsid w:val="00C55CE3"/>
    <w:rsid w:val="00CE7D8F"/>
    <w:rsid w:val="00D47DFF"/>
    <w:rsid w:val="00DA5EB4"/>
    <w:rsid w:val="00DD6665"/>
    <w:rsid w:val="00DE37F3"/>
    <w:rsid w:val="00E2245E"/>
    <w:rsid w:val="00EA724F"/>
    <w:rsid w:val="00F60EB6"/>
    <w:rsid w:val="00FC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6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66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24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6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66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24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User15</cp:lastModifiedBy>
  <cp:revision>47</cp:revision>
  <cp:lastPrinted>2019-12-09T12:59:00Z</cp:lastPrinted>
  <dcterms:created xsi:type="dcterms:W3CDTF">2019-08-13T04:36:00Z</dcterms:created>
  <dcterms:modified xsi:type="dcterms:W3CDTF">2020-02-28T04:29:00Z</dcterms:modified>
</cp:coreProperties>
</file>