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</w:rPr>
      </w:pPr>
      <w:r w:rsidRPr="00A97CCC">
        <w:rPr>
          <w:rFonts w:ascii="Liberation Serif" w:hAnsi="Liberation Serif"/>
          <w:b/>
          <w:bCs/>
          <w:color w:val="000000"/>
        </w:rPr>
        <w:t>ЗАКЛЮЧЕНИЕ</w:t>
      </w:r>
    </w:p>
    <w:p w:rsidR="002840CC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97CCC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26.12.2012 года № 78 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11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19 года № 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4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="00FF388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</w:t>
      </w:r>
    </w:p>
    <w:p w:rsidR="00807921" w:rsidRPr="00A97CCC" w:rsidRDefault="00FF388B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с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Травянское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,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2840CC">
        <w:rPr>
          <w:rFonts w:ascii="Liberation Serif" w:eastAsia="Times New Roman" w:hAnsi="Liberation Serif" w:cs="Times New Roman"/>
          <w:b/>
          <w:i/>
          <w:sz w:val="24"/>
          <w:szCs w:val="24"/>
        </w:rPr>
        <w:t>Кремлевка</w:t>
      </w:r>
      <w:r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Каменского района Свердловской области</w:t>
      </w:r>
      <w:r w:rsidR="00072180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286FB3" w:rsidRPr="00A97CCC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97CCC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807921" w:rsidRPr="00A97CCC" w:rsidRDefault="002840CC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03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марта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807921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                                                                                         </w:t>
      </w:r>
    </w:p>
    <w:p w:rsidR="00807921" w:rsidRPr="00A97CCC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дание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Клуба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по адресу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: Свердловская область,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ул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Советская</w:t>
      </w:r>
      <w:r w:rsidR="0048351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13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07218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3D07A4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года, в 17.0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часов.</w:t>
      </w:r>
    </w:p>
    <w:p w:rsidR="002A405D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В ходе проведения публичных слушаний рассматривался </w:t>
      </w:r>
      <w:r w:rsidRPr="00A97CCC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F2D50" w:rsidRPr="00A97CCC">
        <w:rPr>
          <w:rFonts w:ascii="Liberation Serif" w:hAnsi="Liberation Serif" w:cs="Times New Roman"/>
          <w:sz w:val="24"/>
          <w:szCs w:val="24"/>
        </w:rPr>
        <w:t>Генеральный план муниципального образования «Каменский городской округ»,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hAnsi="Liberation Serif" w:cs="Times New Roman"/>
          <w:sz w:val="24"/>
          <w:szCs w:val="24"/>
        </w:rPr>
        <w:t>.</w:t>
      </w:r>
      <w:r w:rsidR="00A97CCC">
        <w:rPr>
          <w:rFonts w:ascii="Liberation Serif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hAnsi="Liberation Serif" w:cs="Times New Roman"/>
          <w:sz w:val="24"/>
          <w:szCs w:val="24"/>
        </w:rPr>
        <w:t>.201</w:t>
      </w:r>
      <w:r w:rsidR="00072180" w:rsidRPr="00A97CCC">
        <w:rPr>
          <w:rFonts w:ascii="Liberation Serif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 года №</w:t>
      </w:r>
      <w:r w:rsidR="00072180" w:rsidRPr="00A97CCC">
        <w:rPr>
          <w:rFonts w:ascii="Liberation Serif" w:hAnsi="Liberation Serif" w:cs="Times New Roman"/>
          <w:sz w:val="24"/>
          <w:szCs w:val="24"/>
        </w:rPr>
        <w:t xml:space="preserve"> </w:t>
      </w:r>
      <w:r w:rsidR="00A97CCC">
        <w:rPr>
          <w:rFonts w:ascii="Liberation Serif" w:hAnsi="Liberation Serif" w:cs="Times New Roman"/>
          <w:sz w:val="24"/>
          <w:szCs w:val="24"/>
        </w:rPr>
        <w:t>4</w:t>
      </w:r>
      <w:r w:rsidR="00072180" w:rsidRPr="00A97CCC">
        <w:rPr>
          <w:rFonts w:ascii="Liberation Serif" w:hAnsi="Liberation Serif" w:cs="Times New Roman"/>
          <w:sz w:val="24"/>
          <w:szCs w:val="24"/>
        </w:rPr>
        <w:t>2</w:t>
      </w:r>
      <w:r w:rsidR="00A97CCC">
        <w:rPr>
          <w:rFonts w:ascii="Liberation Serif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hAnsi="Liberation Serif" w:cs="Times New Roman"/>
          <w:sz w:val="24"/>
          <w:szCs w:val="24"/>
        </w:rPr>
        <w:t>)</w:t>
      </w:r>
      <w:r w:rsidR="00A97CCC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hAnsi="Liberation Serif" w:cs="Times New Roman"/>
          <w:sz w:val="24"/>
          <w:szCs w:val="24"/>
        </w:rPr>
        <w:t>с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2840CC">
        <w:rPr>
          <w:rFonts w:ascii="Liberation Serif" w:hAnsi="Liberation Serif" w:cs="Times New Roman"/>
          <w:sz w:val="24"/>
          <w:szCs w:val="24"/>
        </w:rPr>
        <w:t>Травянское</w:t>
      </w:r>
      <w:r w:rsid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="002840CC">
        <w:rPr>
          <w:rFonts w:ascii="Liberation Serif" w:hAnsi="Liberation Serif" w:cs="Times New Roman"/>
          <w:sz w:val="24"/>
          <w:szCs w:val="24"/>
        </w:rPr>
        <w:t>д</w:t>
      </w:r>
      <w:r w:rsidR="00A97CCC">
        <w:rPr>
          <w:rFonts w:ascii="Liberation Serif" w:hAnsi="Liberation Serif" w:cs="Times New Roman"/>
          <w:sz w:val="24"/>
          <w:szCs w:val="24"/>
        </w:rPr>
        <w:t xml:space="preserve">. </w:t>
      </w:r>
      <w:r w:rsidR="002840CC">
        <w:rPr>
          <w:rFonts w:ascii="Liberation Serif" w:hAnsi="Liberation Serif" w:cs="Times New Roman"/>
          <w:sz w:val="24"/>
          <w:szCs w:val="24"/>
        </w:rPr>
        <w:t>Кремлевка</w:t>
      </w:r>
      <w:r w:rsidR="00A97CCC">
        <w:rPr>
          <w:rFonts w:ascii="Liberation Serif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hAnsi="Liberation Serif" w:cs="Times New Roman"/>
          <w:sz w:val="24"/>
          <w:szCs w:val="24"/>
        </w:rPr>
        <w:t>»</w:t>
      </w:r>
      <w:r w:rsidR="00BF2D50" w:rsidRPr="00A97CCC">
        <w:rPr>
          <w:rFonts w:ascii="Liberation Serif" w:hAnsi="Liberation Serif" w:cs="Times New Roman"/>
          <w:sz w:val="24"/>
          <w:szCs w:val="24"/>
        </w:rPr>
        <w:t xml:space="preserve">,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3. Заключение подготовлено на основании Градостроительного кодекса Российской Федерации, Федерального Закона от 06.10.2003г. № 131-ФЗ 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 Решением Думы Каменского городского округа от 18.12.2014г. № 286,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2840CC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2840CC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проекта внесения изменений в Генеральный план муниципального образования «Каменский городской округ» является</w:t>
      </w:r>
      <w:r w:rsidR="00BF2D50"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="00BF2D5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144</w:t>
      </w: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по проекту Решения Думы Каменского городского округа «О внесении изменений в Генеральный план муниципального образования «Каменский городской округ»,  утвержденный Решением Думы Каменского городского округа от 26.12.2012 года № 78 (в редакции от 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93B90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840CC">
        <w:rPr>
          <w:rFonts w:ascii="Liberation Serif" w:eastAsia="Times New Roman" w:hAnsi="Liberation Serif" w:cs="Times New Roman"/>
          <w:sz w:val="24"/>
          <w:szCs w:val="24"/>
        </w:rPr>
        <w:t>Кремлевка</w:t>
      </w:r>
      <w:r w:rsidR="00A97CCC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4040DE" w:rsidRPr="00A97CCC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97CCC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2840CC">
        <w:rPr>
          <w:rFonts w:ascii="Liberation Serif" w:eastAsia="Times New Roman" w:hAnsi="Liberation Serif" w:cs="Times New Roman"/>
          <w:color w:val="000000"/>
          <w:sz w:val="24"/>
          <w:szCs w:val="24"/>
        </w:rPr>
        <w:t>02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.0</w:t>
      </w:r>
      <w:r w:rsidR="002840CC">
        <w:rPr>
          <w:rFonts w:ascii="Liberation Serif" w:eastAsia="Times New Roman" w:hAnsi="Liberation Serif" w:cs="Times New Roman"/>
          <w:color w:val="000000"/>
          <w:sz w:val="24"/>
          <w:szCs w:val="24"/>
        </w:rPr>
        <w:t>3</w:t>
      </w:r>
      <w:r w:rsidR="00BF2D50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20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97CCC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B678CE">
        <w:rPr>
          <w:rFonts w:ascii="Liberation Serif" w:eastAsia="Times New Roman" w:hAnsi="Liberation Serif" w:cs="Times New Roman"/>
          <w:sz w:val="24"/>
          <w:szCs w:val="24"/>
          <w:lang w:eastAsia="en-US"/>
        </w:rPr>
        <w:t>2</w:t>
      </w:r>
      <w:r w:rsidR="00F56B8F">
        <w:rPr>
          <w:rFonts w:ascii="Liberation Serif" w:eastAsia="Times New Roman" w:hAnsi="Liberation Serif" w:cs="Times New Roman"/>
          <w:sz w:val="24"/>
          <w:szCs w:val="24"/>
          <w:lang w:eastAsia="en-US"/>
        </w:rPr>
        <w:t>8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01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.0</w:t>
      </w:r>
      <w:r w:rsidR="00F56B8F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B678CE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F56B8F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</w:t>
      </w:r>
      <w:r w:rsidR="00AA3F71"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A3F71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97CCC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>«О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</w:t>
      </w:r>
      <w:r w:rsidR="00CE7D8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от 26.12.2012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№78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11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97CCC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 xml:space="preserve">19 года № 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Травянское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F56B8F">
        <w:rPr>
          <w:rFonts w:ascii="Liberation Serif" w:eastAsia="Times New Roman" w:hAnsi="Liberation Serif" w:cs="Times New Roman"/>
          <w:sz w:val="24"/>
          <w:szCs w:val="24"/>
        </w:rPr>
        <w:t>Кремлевка</w:t>
      </w:r>
      <w:r w:rsidR="00B678CE">
        <w:rPr>
          <w:rFonts w:ascii="Liberation Serif" w:eastAsia="Times New Roman" w:hAnsi="Liberation Serif" w:cs="Times New Roman"/>
          <w:sz w:val="24"/>
          <w:szCs w:val="24"/>
        </w:rPr>
        <w:t xml:space="preserve"> Каменского района Свердловской области</w:t>
      </w:r>
      <w:r w:rsidR="001A5823" w:rsidRPr="00A97CCC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4040DE" w:rsidRPr="00A97CCC">
        <w:rPr>
          <w:rFonts w:ascii="Liberation Serif" w:hAnsi="Liberation Serif" w:cs="Times New Roman"/>
          <w:sz w:val="24"/>
          <w:szCs w:val="24"/>
        </w:rPr>
        <w:t>.</w:t>
      </w:r>
      <w:r w:rsidR="004945B6" w:rsidRPr="00A97CC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2A405D" w:rsidRPr="00AA3F71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AA3F71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8A2EF4" w:rsidRPr="00AA3F7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A3F71">
        <w:rPr>
          <w:rFonts w:ascii="Liberation Serif" w:eastAsia="Times New Roman" w:hAnsi="Liberation Serif" w:cs="Times New Roman"/>
          <w:sz w:val="24"/>
          <w:szCs w:val="24"/>
        </w:rPr>
        <w:t>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2840CC" w:rsidRPr="00A97CCC">
        <w:rPr>
          <w:rFonts w:ascii="Liberation Serif" w:eastAsia="Times New Roman" w:hAnsi="Liberation Serif" w:cs="Times New Roman"/>
          <w:sz w:val="24"/>
          <w:szCs w:val="24"/>
        </w:rPr>
        <w:t xml:space="preserve">– </w:t>
      </w:r>
      <w:r w:rsidR="006A78DF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  <w:bookmarkStart w:id="0" w:name="_GoBack"/>
      <w:bookmarkEnd w:id="0"/>
    </w:p>
    <w:p w:rsidR="002A405D" w:rsidRPr="00A97CCC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97CCC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97CCC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97CCC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97CCC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97CCC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97CCC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97CCC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97CCC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97CCC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2E" w:rsidRDefault="00E96D2E" w:rsidP="00DD6665">
      <w:pPr>
        <w:spacing w:after="0" w:line="240" w:lineRule="auto"/>
      </w:pPr>
      <w:r>
        <w:separator/>
      </w:r>
    </w:p>
  </w:endnote>
  <w:endnote w:type="continuationSeparator" w:id="0">
    <w:p w:rsidR="00E96D2E" w:rsidRDefault="00E96D2E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2E" w:rsidRDefault="00E96D2E" w:rsidP="00DD6665">
      <w:pPr>
        <w:spacing w:after="0" w:line="240" w:lineRule="auto"/>
      </w:pPr>
      <w:r>
        <w:separator/>
      </w:r>
    </w:p>
  </w:footnote>
  <w:footnote w:type="continuationSeparator" w:id="0">
    <w:p w:rsidR="00E96D2E" w:rsidRDefault="00E96D2E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513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61D12"/>
    <w:rsid w:val="00072180"/>
    <w:rsid w:val="00075FED"/>
    <w:rsid w:val="000A6513"/>
    <w:rsid w:val="000B7C5B"/>
    <w:rsid w:val="001A5823"/>
    <w:rsid w:val="002332C6"/>
    <w:rsid w:val="002840CC"/>
    <w:rsid w:val="00284F9E"/>
    <w:rsid w:val="00286FB3"/>
    <w:rsid w:val="002A405D"/>
    <w:rsid w:val="002D14F4"/>
    <w:rsid w:val="0034783F"/>
    <w:rsid w:val="003A4E3E"/>
    <w:rsid w:val="003D07A4"/>
    <w:rsid w:val="00402062"/>
    <w:rsid w:val="004040DE"/>
    <w:rsid w:val="00483512"/>
    <w:rsid w:val="004945B6"/>
    <w:rsid w:val="004C16BC"/>
    <w:rsid w:val="004E33ED"/>
    <w:rsid w:val="00586204"/>
    <w:rsid w:val="00593B90"/>
    <w:rsid w:val="00645C4A"/>
    <w:rsid w:val="00696118"/>
    <w:rsid w:val="006A78DF"/>
    <w:rsid w:val="0074162D"/>
    <w:rsid w:val="007D7817"/>
    <w:rsid w:val="00807921"/>
    <w:rsid w:val="0086520E"/>
    <w:rsid w:val="00882C82"/>
    <w:rsid w:val="008A2EF4"/>
    <w:rsid w:val="00947DF2"/>
    <w:rsid w:val="009808F7"/>
    <w:rsid w:val="009D1CF2"/>
    <w:rsid w:val="009F7FD4"/>
    <w:rsid w:val="00A768BE"/>
    <w:rsid w:val="00A8296A"/>
    <w:rsid w:val="00A97CCC"/>
    <w:rsid w:val="00AA2956"/>
    <w:rsid w:val="00AA3F71"/>
    <w:rsid w:val="00B678CE"/>
    <w:rsid w:val="00BF2D50"/>
    <w:rsid w:val="00C55CE3"/>
    <w:rsid w:val="00CE7D8F"/>
    <w:rsid w:val="00DD6665"/>
    <w:rsid w:val="00E2245E"/>
    <w:rsid w:val="00E96D2E"/>
    <w:rsid w:val="00EA724F"/>
    <w:rsid w:val="00F56B8F"/>
    <w:rsid w:val="00FC7B7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34</cp:revision>
  <cp:lastPrinted>2019-08-13T05:26:00Z</cp:lastPrinted>
  <dcterms:created xsi:type="dcterms:W3CDTF">2019-08-13T04:36:00Z</dcterms:created>
  <dcterms:modified xsi:type="dcterms:W3CDTF">2020-03-03T03:21:00Z</dcterms:modified>
</cp:coreProperties>
</file>