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AE" w:rsidRDefault="001B4AAE" w:rsidP="00555923">
      <w:pPr>
        <w:jc w:val="center"/>
        <w:rPr>
          <w:b/>
          <w:spacing w:val="62"/>
          <w:sz w:val="36"/>
          <w:szCs w:val="36"/>
        </w:rPr>
      </w:pPr>
    </w:p>
    <w:p w:rsidR="001550BE" w:rsidRDefault="001550BE" w:rsidP="001550BE">
      <w:pPr>
        <w:ind w:left="3540"/>
        <w:rPr>
          <w:sz w:val="28"/>
          <w:szCs w:val="28"/>
        </w:rPr>
      </w:pPr>
    </w:p>
    <w:p w:rsidR="001550BE" w:rsidRPr="00FA4D24" w:rsidRDefault="001550BE" w:rsidP="001550BE">
      <w:pPr>
        <w:ind w:left="3540"/>
        <w:rPr>
          <w:b/>
          <w:spacing w:val="62"/>
          <w:sz w:val="28"/>
          <w:szCs w:val="28"/>
        </w:rPr>
      </w:pPr>
    </w:p>
    <w:p w:rsidR="0055028C" w:rsidRDefault="004729D8" w:rsidP="004729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55028C" w:rsidRDefault="004729D8" w:rsidP="004729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организация планирования </w:t>
      </w:r>
      <w:proofErr w:type="gramStart"/>
      <w:r>
        <w:rPr>
          <w:b/>
          <w:sz w:val="32"/>
          <w:szCs w:val="32"/>
        </w:rPr>
        <w:t xml:space="preserve">мероприятий </w:t>
      </w:r>
      <w:r w:rsidR="001550BE" w:rsidRPr="000501FF">
        <w:rPr>
          <w:b/>
          <w:sz w:val="32"/>
          <w:szCs w:val="32"/>
        </w:rPr>
        <w:t xml:space="preserve"> по</w:t>
      </w:r>
      <w:proofErr w:type="gramEnd"/>
      <w:r w:rsidR="001550BE" w:rsidRPr="000501FF">
        <w:rPr>
          <w:b/>
          <w:sz w:val="32"/>
          <w:szCs w:val="32"/>
        </w:rPr>
        <w:t xml:space="preserve"> противодействию коррупции</w:t>
      </w:r>
      <w:r w:rsidR="000501FF" w:rsidRPr="000501FF">
        <w:rPr>
          <w:b/>
          <w:sz w:val="32"/>
          <w:szCs w:val="32"/>
        </w:rPr>
        <w:t xml:space="preserve"> </w:t>
      </w:r>
    </w:p>
    <w:p w:rsidR="001550BE" w:rsidRPr="004729D8" w:rsidRDefault="001550BE" w:rsidP="004729D8">
      <w:pPr>
        <w:jc w:val="center"/>
        <w:rPr>
          <w:b/>
          <w:color w:val="FF0000"/>
          <w:sz w:val="32"/>
          <w:szCs w:val="32"/>
        </w:rPr>
      </w:pPr>
      <w:r w:rsidRPr="000501FF">
        <w:rPr>
          <w:b/>
          <w:sz w:val="32"/>
          <w:szCs w:val="32"/>
        </w:rPr>
        <w:t xml:space="preserve">в </w:t>
      </w:r>
      <w:r w:rsidR="0055028C">
        <w:rPr>
          <w:b/>
          <w:sz w:val="32"/>
          <w:szCs w:val="32"/>
        </w:rPr>
        <w:t>муниципальном образовании «</w:t>
      </w:r>
      <w:r w:rsidRPr="000501FF">
        <w:rPr>
          <w:b/>
          <w:sz w:val="32"/>
          <w:szCs w:val="32"/>
        </w:rPr>
        <w:t>Каменск</w:t>
      </w:r>
      <w:r w:rsidR="0055028C">
        <w:rPr>
          <w:b/>
          <w:sz w:val="32"/>
          <w:szCs w:val="32"/>
        </w:rPr>
        <w:t>ий</w:t>
      </w:r>
      <w:r w:rsidRPr="000501FF">
        <w:rPr>
          <w:b/>
          <w:sz w:val="32"/>
          <w:szCs w:val="32"/>
        </w:rPr>
        <w:t xml:space="preserve"> городско</w:t>
      </w:r>
      <w:r w:rsidR="0055028C">
        <w:rPr>
          <w:b/>
          <w:sz w:val="32"/>
          <w:szCs w:val="32"/>
        </w:rPr>
        <w:t xml:space="preserve">й </w:t>
      </w:r>
      <w:proofErr w:type="gramStart"/>
      <w:r w:rsidR="0055028C">
        <w:rPr>
          <w:b/>
          <w:sz w:val="32"/>
          <w:szCs w:val="32"/>
        </w:rPr>
        <w:t>округ»</w:t>
      </w:r>
      <w:r w:rsidR="000501FF" w:rsidRPr="004729D8">
        <w:rPr>
          <w:b/>
          <w:color w:val="FF0000"/>
          <w:sz w:val="32"/>
          <w:szCs w:val="32"/>
        </w:rPr>
        <w:t xml:space="preserve"> </w:t>
      </w:r>
      <w:r w:rsidR="006C1FE5" w:rsidRPr="004729D8">
        <w:rPr>
          <w:b/>
          <w:color w:val="FF0000"/>
          <w:sz w:val="32"/>
          <w:szCs w:val="32"/>
        </w:rPr>
        <w:t xml:space="preserve"> </w:t>
      </w:r>
      <w:r w:rsidR="00AA3E8F" w:rsidRPr="00AA3E8F">
        <w:rPr>
          <w:b/>
          <w:sz w:val="32"/>
          <w:szCs w:val="32"/>
        </w:rPr>
        <w:t>в</w:t>
      </w:r>
      <w:proofErr w:type="gramEnd"/>
      <w:r w:rsidR="00AA3E8F" w:rsidRPr="00AA3E8F">
        <w:rPr>
          <w:b/>
          <w:sz w:val="32"/>
          <w:szCs w:val="32"/>
        </w:rPr>
        <w:t xml:space="preserve"> 2015 году</w:t>
      </w:r>
      <w:r w:rsidR="00734526">
        <w:rPr>
          <w:b/>
          <w:sz w:val="32"/>
          <w:szCs w:val="32"/>
        </w:rPr>
        <w:t xml:space="preserve"> и результаты исполнения данных мероприятий</w:t>
      </w:r>
      <w:bookmarkStart w:id="0" w:name="_GoBack"/>
      <w:bookmarkEnd w:id="0"/>
    </w:p>
    <w:p w:rsidR="001550BE" w:rsidRPr="0042052E" w:rsidRDefault="001550BE" w:rsidP="001550BE">
      <w:pPr>
        <w:tabs>
          <w:tab w:val="left" w:pos="1221"/>
        </w:tabs>
        <w:jc w:val="both"/>
      </w:pPr>
    </w:p>
    <w:tbl>
      <w:tblPr>
        <w:tblStyle w:val="a9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976"/>
        <w:gridCol w:w="1971"/>
        <w:gridCol w:w="1121"/>
        <w:gridCol w:w="2893"/>
        <w:gridCol w:w="1806"/>
        <w:gridCol w:w="2705"/>
        <w:gridCol w:w="1791"/>
        <w:gridCol w:w="54"/>
      </w:tblGrid>
      <w:tr w:rsidR="00BE3475" w:rsidRPr="0042052E" w:rsidTr="009750D8">
        <w:trPr>
          <w:gridAfter w:val="1"/>
          <w:wAfter w:w="54" w:type="dxa"/>
        </w:trPr>
        <w:tc>
          <w:tcPr>
            <w:tcW w:w="1976" w:type="dxa"/>
          </w:tcPr>
          <w:p w:rsidR="00D7451A" w:rsidRPr="00D7451A" w:rsidRDefault="00D7451A" w:rsidP="00CF4470">
            <w:pPr>
              <w:tabs>
                <w:tab w:val="left" w:pos="1221"/>
              </w:tabs>
              <w:jc w:val="center"/>
              <w:rPr>
                <w:sz w:val="22"/>
                <w:szCs w:val="22"/>
              </w:rPr>
            </w:pPr>
            <w:r w:rsidRPr="00D7451A">
              <w:rPr>
                <w:sz w:val="22"/>
                <w:szCs w:val="22"/>
              </w:rPr>
              <w:t>Муниципальный правовой акт, утвердивший план мероприятий по противодействию коррупции в муниципальном образовании, расположенном на территории Свердловской области</w:t>
            </w:r>
          </w:p>
        </w:tc>
        <w:tc>
          <w:tcPr>
            <w:tcW w:w="1971" w:type="dxa"/>
          </w:tcPr>
          <w:p w:rsidR="00D7451A" w:rsidRPr="00D7451A" w:rsidRDefault="00D7451A" w:rsidP="00CF4470">
            <w:pPr>
              <w:tabs>
                <w:tab w:val="left" w:pos="1221"/>
              </w:tabs>
              <w:jc w:val="center"/>
              <w:rPr>
                <w:sz w:val="22"/>
                <w:szCs w:val="22"/>
              </w:rPr>
            </w:pPr>
            <w:r w:rsidRPr="00D7451A">
              <w:rPr>
                <w:sz w:val="22"/>
                <w:szCs w:val="22"/>
              </w:rPr>
              <w:t xml:space="preserve">Даты и номера протоколов заседаний комиссии (совета) по противодействию коррупции муниципального образования, расположенного на территории Свердловской области, на котором рассмотрен вопрос о </w:t>
            </w:r>
            <w:proofErr w:type="gramStart"/>
            <w:r w:rsidRPr="00D7451A">
              <w:rPr>
                <w:sz w:val="22"/>
                <w:szCs w:val="22"/>
              </w:rPr>
              <w:t>выполнении  плана</w:t>
            </w:r>
            <w:proofErr w:type="gramEnd"/>
            <w:r w:rsidRPr="00D7451A">
              <w:rPr>
                <w:sz w:val="22"/>
                <w:szCs w:val="22"/>
              </w:rPr>
              <w:t xml:space="preserve"> по противодействию коррупции</w:t>
            </w:r>
          </w:p>
        </w:tc>
        <w:tc>
          <w:tcPr>
            <w:tcW w:w="1121" w:type="dxa"/>
          </w:tcPr>
          <w:p w:rsidR="00D7451A" w:rsidRPr="00D7451A" w:rsidRDefault="00D7451A" w:rsidP="00CF4470">
            <w:pPr>
              <w:tabs>
                <w:tab w:val="left" w:pos="1221"/>
              </w:tabs>
              <w:jc w:val="center"/>
              <w:rPr>
                <w:sz w:val="22"/>
                <w:szCs w:val="22"/>
              </w:rPr>
            </w:pPr>
            <w:r w:rsidRPr="00D7451A">
              <w:rPr>
                <w:sz w:val="22"/>
                <w:szCs w:val="22"/>
              </w:rPr>
              <w:t>Пункт плана</w:t>
            </w:r>
          </w:p>
        </w:tc>
        <w:tc>
          <w:tcPr>
            <w:tcW w:w="2893" w:type="dxa"/>
          </w:tcPr>
          <w:p w:rsidR="00D7451A" w:rsidRPr="00D7451A" w:rsidRDefault="00D7451A" w:rsidP="004729D8">
            <w:pPr>
              <w:tabs>
                <w:tab w:val="left" w:pos="1221"/>
              </w:tabs>
              <w:jc w:val="center"/>
              <w:rPr>
                <w:sz w:val="22"/>
                <w:szCs w:val="22"/>
              </w:rPr>
            </w:pPr>
            <w:r w:rsidRPr="00D7451A">
              <w:rPr>
                <w:sz w:val="22"/>
                <w:szCs w:val="22"/>
              </w:rPr>
              <w:t>Запланированное мероприятие</w:t>
            </w:r>
          </w:p>
        </w:tc>
        <w:tc>
          <w:tcPr>
            <w:tcW w:w="1806" w:type="dxa"/>
          </w:tcPr>
          <w:p w:rsidR="00D7451A" w:rsidRPr="00D7451A" w:rsidRDefault="00D7451A" w:rsidP="00CF4470">
            <w:pPr>
              <w:tabs>
                <w:tab w:val="left" w:pos="1221"/>
              </w:tabs>
              <w:jc w:val="center"/>
              <w:rPr>
                <w:sz w:val="22"/>
                <w:szCs w:val="22"/>
              </w:rPr>
            </w:pPr>
            <w:r w:rsidRPr="00D7451A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705" w:type="dxa"/>
          </w:tcPr>
          <w:p w:rsidR="00D7451A" w:rsidRPr="00D7451A" w:rsidRDefault="00D7451A" w:rsidP="00CF4470">
            <w:pPr>
              <w:tabs>
                <w:tab w:val="left" w:pos="1221"/>
              </w:tabs>
              <w:jc w:val="center"/>
              <w:rPr>
                <w:sz w:val="22"/>
                <w:szCs w:val="22"/>
              </w:rPr>
            </w:pPr>
            <w:r w:rsidRPr="00D7451A">
              <w:rPr>
                <w:sz w:val="22"/>
                <w:szCs w:val="22"/>
              </w:rPr>
              <w:t>Результаты исполнения запланированного мероприятия</w:t>
            </w:r>
          </w:p>
        </w:tc>
        <w:tc>
          <w:tcPr>
            <w:tcW w:w="1791" w:type="dxa"/>
          </w:tcPr>
          <w:p w:rsidR="00D7451A" w:rsidRPr="00D7451A" w:rsidRDefault="00D7451A" w:rsidP="00CF4470">
            <w:pPr>
              <w:tabs>
                <w:tab w:val="left" w:pos="1221"/>
              </w:tabs>
              <w:jc w:val="center"/>
              <w:rPr>
                <w:sz w:val="22"/>
                <w:szCs w:val="22"/>
              </w:rPr>
            </w:pPr>
            <w:r w:rsidRPr="00D7451A">
              <w:rPr>
                <w:sz w:val="22"/>
                <w:szCs w:val="22"/>
              </w:rPr>
              <w:t>Выполнено в установленные сроки / с нарушением срока</w:t>
            </w:r>
          </w:p>
        </w:tc>
      </w:tr>
      <w:tr w:rsidR="00BE3475" w:rsidRPr="00BE3475" w:rsidTr="009750D8">
        <w:trPr>
          <w:gridAfter w:val="1"/>
          <w:wAfter w:w="54" w:type="dxa"/>
        </w:trPr>
        <w:tc>
          <w:tcPr>
            <w:tcW w:w="1976" w:type="dxa"/>
          </w:tcPr>
          <w:p w:rsidR="00D7451A" w:rsidRPr="00BE3475" w:rsidRDefault="00D7451A" w:rsidP="00D7451A">
            <w:pPr>
              <w:tabs>
                <w:tab w:val="left" w:pos="1221"/>
              </w:tabs>
              <w:jc w:val="both"/>
            </w:pPr>
            <w:r w:rsidRPr="00BE3475">
              <w:t xml:space="preserve">Постановление Главы Каменского городского округа </w:t>
            </w:r>
            <w:r w:rsidRPr="00BE3475">
              <w:lastRenderedPageBreak/>
              <w:t>15.12.2014 года № 3596</w:t>
            </w:r>
          </w:p>
        </w:tc>
        <w:tc>
          <w:tcPr>
            <w:tcW w:w="1971" w:type="dxa"/>
          </w:tcPr>
          <w:p w:rsidR="00BE3475" w:rsidRPr="00BE3475" w:rsidRDefault="00BE3475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06.07.2015 № 2</w:t>
            </w:r>
          </w:p>
          <w:p w:rsidR="00BE3475" w:rsidRPr="00BE3475" w:rsidRDefault="00BE3475" w:rsidP="00CF4470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BE3475" w:rsidRPr="00BE3475" w:rsidRDefault="00BE3475" w:rsidP="00CF4470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1.1.</w:t>
            </w:r>
          </w:p>
        </w:tc>
        <w:tc>
          <w:tcPr>
            <w:tcW w:w="2893" w:type="dxa"/>
          </w:tcPr>
          <w:p w:rsidR="00D7451A" w:rsidRPr="00BE3475" w:rsidRDefault="00D7451A" w:rsidP="00CF4470">
            <w:r w:rsidRPr="00BE3475">
              <w:t xml:space="preserve">Разработка и </w:t>
            </w:r>
            <w:proofErr w:type="gramStart"/>
            <w:r w:rsidRPr="00BE3475">
              <w:t>принятие  нормативно</w:t>
            </w:r>
            <w:proofErr w:type="gramEnd"/>
            <w:r w:rsidRPr="00BE3475">
              <w:t xml:space="preserve"> правовых актов по противодействию коррупции в соответствие с </w:t>
            </w:r>
            <w:r w:rsidRPr="00BE3475">
              <w:lastRenderedPageBreak/>
              <w:t xml:space="preserve">действующим законодательством 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lastRenderedPageBreak/>
              <w:t>В течение года</w:t>
            </w:r>
          </w:p>
        </w:tc>
        <w:tc>
          <w:tcPr>
            <w:tcW w:w="2705" w:type="dxa"/>
          </w:tcPr>
          <w:p w:rsidR="00D7451A" w:rsidRPr="00BE3475" w:rsidRDefault="00BE3475" w:rsidP="00CF4470">
            <w:pPr>
              <w:tabs>
                <w:tab w:val="left" w:pos="1221"/>
              </w:tabs>
              <w:jc w:val="both"/>
            </w:pPr>
            <w:r w:rsidRPr="00BE3475">
              <w:t>И</w:t>
            </w:r>
            <w:r w:rsidR="00D7451A" w:rsidRPr="00BE3475">
              <w:t>сполняется</w:t>
            </w:r>
            <w:r w:rsidRPr="00BE3475">
              <w:t xml:space="preserve"> по мере необходимости</w:t>
            </w:r>
          </w:p>
        </w:tc>
        <w:tc>
          <w:tcPr>
            <w:tcW w:w="179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rPr>
          <w:gridAfter w:val="1"/>
          <w:wAfter w:w="54" w:type="dxa"/>
          <w:trHeight w:val="1467"/>
        </w:trPr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BE3475" w:rsidRPr="00BE3475" w:rsidRDefault="00BE3475" w:rsidP="00BE3475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BE3475" w:rsidRPr="00BE3475" w:rsidRDefault="00BE3475" w:rsidP="00BE3475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BE3475" w:rsidP="00BE3475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1.2.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rPr>
                <w:bCs/>
              </w:rPr>
            </w:pPr>
            <w:r w:rsidRPr="00BE3475">
              <w:t>Организация работы Комиссии по противодействию коррупции в муниципальном образовании «Каменский городской округ»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rPr>
                <w:color w:val="000000"/>
              </w:rPr>
            </w:pPr>
            <w:r w:rsidRPr="00BE3475">
              <w:rPr>
                <w:color w:val="000000"/>
              </w:rPr>
              <w:t xml:space="preserve">в течение срока действия плана </w:t>
            </w:r>
          </w:p>
          <w:p w:rsidR="00D7451A" w:rsidRPr="00BE3475" w:rsidRDefault="00D7451A" w:rsidP="00CF4470">
            <w:pPr>
              <w:tabs>
                <w:tab w:val="left" w:pos="1221"/>
              </w:tabs>
            </w:pPr>
          </w:p>
        </w:tc>
        <w:tc>
          <w:tcPr>
            <w:tcW w:w="2705" w:type="dxa"/>
          </w:tcPr>
          <w:p w:rsidR="00D7451A" w:rsidRPr="00BE3475" w:rsidRDefault="00D7451A" w:rsidP="00CF4470">
            <w:r w:rsidRPr="00BE3475">
              <w:t>Формируется повестка заседания комиссии, докладчики представляют информацию по поставленным в повестку вопросам, о дате проведения заседания информируются члены комиссии и докладчик</w:t>
            </w:r>
            <w:r w:rsidR="0055028C">
              <w:t>и</w:t>
            </w:r>
          </w:p>
        </w:tc>
        <w:tc>
          <w:tcPr>
            <w:tcW w:w="1791" w:type="dxa"/>
          </w:tcPr>
          <w:p w:rsidR="00D7451A" w:rsidRPr="00BE3475" w:rsidRDefault="00BE3475" w:rsidP="00CF4470">
            <w:r w:rsidRPr="00BE3475">
              <w:t>Выполнено в установленные сроки</w:t>
            </w:r>
          </w:p>
        </w:tc>
      </w:tr>
      <w:tr w:rsidR="00BE3475" w:rsidRPr="00BE3475" w:rsidTr="009750D8">
        <w:trPr>
          <w:gridAfter w:val="1"/>
          <w:wAfter w:w="54" w:type="dxa"/>
        </w:trPr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BE3475" w:rsidRPr="00BE3475" w:rsidRDefault="00BE3475" w:rsidP="00BE3475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BE3475" w:rsidRPr="00BE3475" w:rsidRDefault="00BE3475" w:rsidP="00BE3475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BE3475" w:rsidP="00BE3475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1.3.</w:t>
            </w:r>
          </w:p>
        </w:tc>
        <w:tc>
          <w:tcPr>
            <w:tcW w:w="2893" w:type="dxa"/>
          </w:tcPr>
          <w:p w:rsidR="00D7451A" w:rsidRPr="00BE3475" w:rsidRDefault="00D7451A" w:rsidP="00CF4470">
            <w:r w:rsidRPr="00BE3475">
              <w:t xml:space="preserve">Подготовка и проведение заседаний </w:t>
            </w:r>
            <w:proofErr w:type="gramStart"/>
            <w:r w:rsidRPr="00BE3475">
              <w:t>комиссии  по</w:t>
            </w:r>
            <w:proofErr w:type="gramEnd"/>
            <w:r w:rsidRPr="00BE3475">
              <w:t xml:space="preserve"> противодействию коррупции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rPr>
                <w:color w:val="000000"/>
              </w:rPr>
            </w:pPr>
            <w:r w:rsidRPr="00BE3475">
              <w:t>1 раз в квартал</w:t>
            </w:r>
          </w:p>
        </w:tc>
        <w:tc>
          <w:tcPr>
            <w:tcW w:w="2705" w:type="dxa"/>
          </w:tcPr>
          <w:p w:rsidR="00D7451A" w:rsidRPr="00BE3475" w:rsidRDefault="00D7451A" w:rsidP="008D3D87">
            <w:r w:rsidRPr="00BE3475">
              <w:t>Проведены заседания 17.03.2015</w:t>
            </w:r>
          </w:p>
          <w:p w:rsidR="00D7451A" w:rsidRPr="00BE3475" w:rsidRDefault="00D7451A" w:rsidP="008D3D87">
            <w:r w:rsidRPr="00BE3475">
              <w:t>06.07.2015</w:t>
            </w:r>
          </w:p>
          <w:p w:rsidR="00D7451A" w:rsidRDefault="00D7451A" w:rsidP="008D3D87">
            <w:r w:rsidRPr="00BE3475">
              <w:t>02.09.2015</w:t>
            </w:r>
          </w:p>
          <w:p w:rsidR="00BE3475" w:rsidRPr="00BE3475" w:rsidRDefault="00BE3475" w:rsidP="008D3D87">
            <w:r>
              <w:t>15.12.2015</w:t>
            </w:r>
          </w:p>
        </w:tc>
        <w:tc>
          <w:tcPr>
            <w:tcW w:w="1791" w:type="dxa"/>
          </w:tcPr>
          <w:p w:rsidR="00D7451A" w:rsidRPr="00BE3475" w:rsidRDefault="00BE3475" w:rsidP="008D3D87">
            <w:r w:rsidRPr="00BE3475">
              <w:t>Выполнено в установленные сроки</w:t>
            </w:r>
          </w:p>
        </w:tc>
      </w:tr>
      <w:tr w:rsidR="00BE3475" w:rsidRPr="00BE3475" w:rsidTr="009750D8">
        <w:trPr>
          <w:gridAfter w:val="1"/>
          <w:wAfter w:w="54" w:type="dxa"/>
          <w:trHeight w:val="1269"/>
        </w:trPr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BE3475" w:rsidRPr="00BE3475" w:rsidRDefault="00BE3475" w:rsidP="00BE3475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BE3475" w:rsidRPr="00BE3475" w:rsidRDefault="00BE3475" w:rsidP="00BE3475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BE3475" w:rsidP="00BE3475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1.4.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 xml:space="preserve">Подготовка и </w:t>
            </w:r>
            <w:proofErr w:type="gramStart"/>
            <w:r w:rsidRPr="00BE3475">
              <w:t>проведение  заседаний</w:t>
            </w:r>
            <w:proofErr w:type="gramEnd"/>
            <w:r w:rsidRPr="00BE3475">
              <w:t xml:space="preserve"> комиссий по соблюдению требований к служебному поведению и урегулированию  конфликта интересов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по мере необходимости</w:t>
            </w:r>
          </w:p>
          <w:p w:rsidR="00D7451A" w:rsidRPr="00BE3475" w:rsidRDefault="00D7451A" w:rsidP="00CF4470">
            <w:pPr>
              <w:tabs>
                <w:tab w:val="left" w:pos="1221"/>
              </w:tabs>
            </w:pPr>
          </w:p>
        </w:tc>
        <w:tc>
          <w:tcPr>
            <w:tcW w:w="2705" w:type="dxa"/>
          </w:tcPr>
          <w:p w:rsidR="00D7451A" w:rsidRPr="00BE3475" w:rsidRDefault="00D7451A" w:rsidP="00BE3475">
            <w:pPr>
              <w:tabs>
                <w:tab w:val="left" w:pos="1221"/>
              </w:tabs>
              <w:jc w:val="both"/>
            </w:pPr>
            <w:r w:rsidRPr="00BE3475">
              <w:t xml:space="preserve">Проведено </w:t>
            </w:r>
            <w:r w:rsidR="00BE3475">
              <w:t>5</w:t>
            </w:r>
            <w:r w:rsidRPr="00BE3475">
              <w:t xml:space="preserve"> заседани</w:t>
            </w:r>
            <w:r w:rsidR="00BE3475">
              <w:t>й</w:t>
            </w:r>
            <w:r w:rsidRPr="00BE3475">
              <w:t xml:space="preserve">, </w:t>
            </w:r>
            <w:r w:rsidR="0055028C">
              <w:t xml:space="preserve">по итогам рассмотрения </w:t>
            </w:r>
            <w:r w:rsidRPr="00BE3475">
              <w:t xml:space="preserve">привлечено к дисциплинарной ответственности </w:t>
            </w:r>
            <w:r w:rsidR="00BE3475">
              <w:t>16</w:t>
            </w:r>
            <w:r w:rsidRPr="00BE3475">
              <w:t xml:space="preserve"> человек </w:t>
            </w:r>
          </w:p>
        </w:tc>
        <w:tc>
          <w:tcPr>
            <w:tcW w:w="1791" w:type="dxa"/>
          </w:tcPr>
          <w:p w:rsidR="00D7451A" w:rsidRPr="00BE3475" w:rsidRDefault="00BE3475" w:rsidP="00CF4470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rPr>
          <w:gridAfter w:val="1"/>
          <w:wAfter w:w="54" w:type="dxa"/>
        </w:trPr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D7451A" w:rsidRPr="00BE3475" w:rsidRDefault="00E37589" w:rsidP="00CF4470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1.5.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 xml:space="preserve">Организация и проведение социологического </w:t>
            </w:r>
            <w:proofErr w:type="gramStart"/>
            <w:r w:rsidRPr="00BE3475">
              <w:t>опроса  среди</w:t>
            </w:r>
            <w:proofErr w:type="gramEnd"/>
            <w:r w:rsidRPr="00BE3475">
              <w:t xml:space="preserve"> различных слоев населения  Каменского городского округа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1 полугодие 2015 года</w:t>
            </w:r>
          </w:p>
        </w:tc>
        <w:tc>
          <w:tcPr>
            <w:tcW w:w="2705" w:type="dxa"/>
          </w:tcPr>
          <w:p w:rsidR="00D7451A" w:rsidRPr="00BE3475" w:rsidRDefault="00D7451A" w:rsidP="00E37589">
            <w:pPr>
              <w:tabs>
                <w:tab w:val="left" w:pos="1221"/>
              </w:tabs>
              <w:jc w:val="both"/>
            </w:pPr>
            <w:r w:rsidRPr="00BE3475">
              <w:t>Социологический опрос заверше</w:t>
            </w:r>
            <w:r w:rsidR="00E37589">
              <w:t xml:space="preserve">н 31.08.2015 года, результаты </w:t>
            </w:r>
            <w:r w:rsidRPr="00BE3475">
              <w:t xml:space="preserve">рассмотрены на заседании комиссии по противодействию </w:t>
            </w:r>
            <w:r w:rsidRPr="00BE3475">
              <w:lastRenderedPageBreak/>
              <w:t xml:space="preserve">коррупции </w:t>
            </w:r>
            <w:r w:rsidR="00E37589">
              <w:t>15.12.2015</w:t>
            </w:r>
            <w:r w:rsidRPr="00BE3475">
              <w:t xml:space="preserve"> года</w:t>
            </w:r>
          </w:p>
        </w:tc>
        <w:tc>
          <w:tcPr>
            <w:tcW w:w="1791" w:type="dxa"/>
          </w:tcPr>
          <w:p w:rsidR="00D7451A" w:rsidRPr="00BE3475" w:rsidRDefault="00BE3475" w:rsidP="00E37589">
            <w:pPr>
              <w:tabs>
                <w:tab w:val="left" w:pos="1221"/>
              </w:tabs>
              <w:jc w:val="both"/>
            </w:pPr>
            <w:r w:rsidRPr="00BE3475">
              <w:lastRenderedPageBreak/>
              <w:t xml:space="preserve">Выполнено </w:t>
            </w:r>
            <w:r w:rsidR="00E37589">
              <w:t>с нарушением срока</w:t>
            </w:r>
          </w:p>
        </w:tc>
      </w:tr>
      <w:tr w:rsidR="00BE3475" w:rsidRPr="00BE3475" w:rsidTr="009750D8">
        <w:trPr>
          <w:gridAfter w:val="1"/>
          <w:wAfter w:w="54" w:type="dxa"/>
          <w:trHeight w:val="1832"/>
        </w:trPr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E37589" w:rsidRPr="00BE3475" w:rsidRDefault="00E37589" w:rsidP="00E37589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E37589" w:rsidRPr="00BE3475" w:rsidRDefault="00E37589" w:rsidP="00E37589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E37589" w:rsidP="00E37589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1.6.</w:t>
            </w:r>
          </w:p>
        </w:tc>
        <w:tc>
          <w:tcPr>
            <w:tcW w:w="2893" w:type="dxa"/>
          </w:tcPr>
          <w:p w:rsidR="00D7451A" w:rsidRPr="00BE3475" w:rsidRDefault="00D7451A" w:rsidP="001550BE">
            <w:pPr>
              <w:tabs>
                <w:tab w:val="left" w:pos="1221"/>
              </w:tabs>
            </w:pPr>
            <w:r w:rsidRPr="00BE3475">
              <w:t xml:space="preserve">Обеспечение контроля за исполнением настоящего плана, протокольных поручений и </w:t>
            </w:r>
            <w:proofErr w:type="gramStart"/>
            <w:r w:rsidRPr="00BE3475">
              <w:t>представление  доклада</w:t>
            </w:r>
            <w:proofErr w:type="gramEnd"/>
            <w:r w:rsidRPr="00BE3475">
              <w:t xml:space="preserve"> о его реализации Главе Каменского городского округа, усиление контроля за организацией работы по противодействию коррупции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ежеквартально</w:t>
            </w:r>
          </w:p>
        </w:tc>
        <w:tc>
          <w:tcPr>
            <w:tcW w:w="2705" w:type="dxa"/>
          </w:tcPr>
          <w:p w:rsidR="00D7451A" w:rsidRPr="00BE3475" w:rsidRDefault="00D7451A" w:rsidP="0055028C">
            <w:pPr>
              <w:tabs>
                <w:tab w:val="left" w:pos="1221"/>
              </w:tabs>
              <w:jc w:val="both"/>
            </w:pPr>
            <w:r w:rsidRPr="00BE3475">
              <w:t xml:space="preserve">Контроль за исполнением плана, протокольных поручений обеспечен, в установленные </w:t>
            </w:r>
            <w:proofErr w:type="gramStart"/>
            <w:r w:rsidRPr="00BE3475">
              <w:t>сроки  ответственные</w:t>
            </w:r>
            <w:proofErr w:type="gramEnd"/>
            <w:r w:rsidRPr="00BE3475">
              <w:t xml:space="preserve"> исполнител</w:t>
            </w:r>
            <w:r w:rsidR="0055028C">
              <w:t>и</w:t>
            </w:r>
            <w:r w:rsidRPr="00BE3475">
              <w:t xml:space="preserve"> отчитываются об исполнении, по некоторым пунктам плана исполнители отчитываются на заседаниях комиссии</w:t>
            </w:r>
          </w:p>
        </w:tc>
        <w:tc>
          <w:tcPr>
            <w:tcW w:w="1791" w:type="dxa"/>
          </w:tcPr>
          <w:p w:rsidR="00D7451A" w:rsidRPr="00BE3475" w:rsidRDefault="00BE3475" w:rsidP="00CF4470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rPr>
          <w:gridAfter w:val="1"/>
          <w:wAfter w:w="54" w:type="dxa"/>
          <w:trHeight w:val="1832"/>
        </w:trPr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E37589" w:rsidRPr="00BE3475" w:rsidRDefault="00E37589" w:rsidP="00E37589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E37589" w:rsidRPr="00BE3475" w:rsidRDefault="00E37589" w:rsidP="00E37589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E37589" w:rsidP="00E37589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1.7.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 xml:space="preserve">О правоприменительной практике по результатам вступивших в законную </w:t>
            </w:r>
            <w:proofErr w:type="gramStart"/>
            <w:r w:rsidRPr="00BE3475">
              <w:t>силу  решений</w:t>
            </w:r>
            <w:proofErr w:type="gramEnd"/>
            <w:r w:rsidRPr="00BE3475">
              <w:t xml:space="preserve"> судов о признании недействительными нормативных правовых актов, незаконных решений судов  и действий (бездействия) органов местного самоуправления, муниципальных учреждений и их  должностных лиц.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ежеквартально</w:t>
            </w:r>
          </w:p>
        </w:tc>
        <w:tc>
          <w:tcPr>
            <w:tcW w:w="2705" w:type="dxa"/>
          </w:tcPr>
          <w:p w:rsidR="00D7451A" w:rsidRPr="00BE3475" w:rsidRDefault="00D7451A" w:rsidP="008D3D87">
            <w:pPr>
              <w:tabs>
                <w:tab w:val="left" w:pos="1221"/>
              </w:tabs>
              <w:jc w:val="both"/>
            </w:pPr>
            <w:r w:rsidRPr="00BE3475">
              <w:t>На заседаниях комиссии ежеквартально данный вопрос рассматривается</w:t>
            </w:r>
          </w:p>
        </w:tc>
        <w:tc>
          <w:tcPr>
            <w:tcW w:w="1791" w:type="dxa"/>
          </w:tcPr>
          <w:p w:rsidR="00D7451A" w:rsidRPr="00BE3475" w:rsidRDefault="00BE3475" w:rsidP="008D3D87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 xml:space="preserve">Постановление Главы Каменского городского </w:t>
            </w:r>
            <w:r w:rsidRPr="00BE3475">
              <w:lastRenderedPageBreak/>
              <w:t>округа 15.12.2014 года № 3596</w:t>
            </w:r>
          </w:p>
        </w:tc>
        <w:tc>
          <w:tcPr>
            <w:tcW w:w="1971" w:type="dxa"/>
          </w:tcPr>
          <w:p w:rsidR="00E37589" w:rsidRPr="00BE3475" w:rsidRDefault="00E37589" w:rsidP="00E37589">
            <w:pPr>
              <w:tabs>
                <w:tab w:val="left" w:pos="1221"/>
              </w:tabs>
              <w:jc w:val="both"/>
            </w:pPr>
            <w:r w:rsidRPr="00BE3475">
              <w:lastRenderedPageBreak/>
              <w:t>02.09.2015 № 3</w:t>
            </w:r>
          </w:p>
          <w:p w:rsidR="00D7451A" w:rsidRPr="00BE3475" w:rsidRDefault="00D7451A" w:rsidP="00E37589">
            <w:pPr>
              <w:tabs>
                <w:tab w:val="left" w:pos="1221"/>
              </w:tabs>
              <w:jc w:val="both"/>
            </w:pP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2.1.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Обеспечение учета и ведения реестра муниципального имущества</w:t>
            </w:r>
          </w:p>
        </w:tc>
        <w:tc>
          <w:tcPr>
            <w:tcW w:w="1806" w:type="dxa"/>
          </w:tcPr>
          <w:p w:rsidR="00D7451A" w:rsidRPr="00BE3475" w:rsidRDefault="00E37589" w:rsidP="00CF4470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2705" w:type="dxa"/>
          </w:tcPr>
          <w:p w:rsidR="00D7451A" w:rsidRPr="00BE3475" w:rsidRDefault="00BE3475" w:rsidP="00E37589">
            <w:pPr>
              <w:tabs>
                <w:tab w:val="left" w:pos="1221"/>
              </w:tabs>
              <w:jc w:val="both"/>
            </w:pPr>
            <w:r w:rsidRPr="00BE3475">
              <w:t>Отчет представл</w:t>
            </w:r>
            <w:r w:rsidR="00E37589">
              <w:t xml:space="preserve">яется 1 раз в полугодие, учет и ведение реестра </w:t>
            </w:r>
            <w:r w:rsidR="00E37589">
              <w:lastRenderedPageBreak/>
              <w:t>муниципального имущества обеспечен</w:t>
            </w:r>
          </w:p>
        </w:tc>
        <w:tc>
          <w:tcPr>
            <w:tcW w:w="1845" w:type="dxa"/>
            <w:gridSpan w:val="2"/>
          </w:tcPr>
          <w:p w:rsidR="00D7451A" w:rsidRPr="00BE3475" w:rsidRDefault="00BE3475" w:rsidP="00BE3475">
            <w:pPr>
              <w:jc w:val="both"/>
            </w:pPr>
            <w:r w:rsidRPr="00BE3475">
              <w:lastRenderedPageBreak/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E37589" w:rsidRPr="00BE3475" w:rsidRDefault="00E37589" w:rsidP="00E37589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2.2.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 xml:space="preserve">Проверка использования муниципального имущества, муниципальных ресурсов, передачи прав на использование такого </w:t>
            </w:r>
            <w:proofErr w:type="gramStart"/>
            <w:r w:rsidRPr="00BE3475">
              <w:t>имущества  и</w:t>
            </w:r>
            <w:proofErr w:type="gramEnd"/>
            <w:r w:rsidRPr="00BE3475">
              <w:t xml:space="preserve"> его отчуждения</w:t>
            </w:r>
          </w:p>
        </w:tc>
        <w:tc>
          <w:tcPr>
            <w:tcW w:w="1806" w:type="dxa"/>
          </w:tcPr>
          <w:p w:rsidR="00D7451A" w:rsidRPr="00BE3475" w:rsidRDefault="00E37589" w:rsidP="00CF4470">
            <w:pPr>
              <w:tabs>
                <w:tab w:val="left" w:pos="1221"/>
              </w:tabs>
            </w:pPr>
            <w:r>
              <w:t>постоянно</w:t>
            </w:r>
          </w:p>
        </w:tc>
        <w:tc>
          <w:tcPr>
            <w:tcW w:w="2705" w:type="dxa"/>
          </w:tcPr>
          <w:p w:rsidR="00D7451A" w:rsidRPr="00BE3475" w:rsidRDefault="00E37589" w:rsidP="00E37589">
            <w:pPr>
              <w:tabs>
                <w:tab w:val="left" w:pos="1221"/>
              </w:tabs>
              <w:jc w:val="both"/>
            </w:pPr>
            <w:r>
              <w:t>Отчет представляется 1 раз в полугодии</w:t>
            </w:r>
            <w:r w:rsidR="00BE3475" w:rsidRPr="00BE3475">
              <w:t xml:space="preserve">, </w:t>
            </w:r>
            <w:r>
              <w:t xml:space="preserve">проверка </w:t>
            </w:r>
            <w:r w:rsidRPr="00BE3475">
              <w:t>использовани</w:t>
            </w:r>
            <w:r>
              <w:t>я</w:t>
            </w:r>
            <w:r w:rsidRPr="00BE3475">
              <w:t xml:space="preserve"> муниципального имущества, муниципальных ресурсов, передачи прав на использование такого </w:t>
            </w:r>
            <w:proofErr w:type="gramStart"/>
            <w:r w:rsidRPr="00BE3475">
              <w:t>имущества  и</w:t>
            </w:r>
            <w:proofErr w:type="gramEnd"/>
            <w:r w:rsidRPr="00BE3475">
              <w:t xml:space="preserve"> его отчуждения</w:t>
            </w:r>
            <w:r>
              <w:t xml:space="preserve"> осуществляется</w:t>
            </w:r>
          </w:p>
        </w:tc>
        <w:tc>
          <w:tcPr>
            <w:tcW w:w="1845" w:type="dxa"/>
            <w:gridSpan w:val="2"/>
          </w:tcPr>
          <w:p w:rsidR="00D7451A" w:rsidRPr="00BE3475" w:rsidRDefault="000A1991" w:rsidP="00CF4470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D7451A" w:rsidRPr="00BE3475" w:rsidRDefault="00E37589" w:rsidP="00CF4470">
            <w:pPr>
              <w:tabs>
                <w:tab w:val="left" w:pos="1221"/>
              </w:tabs>
              <w:jc w:val="both"/>
            </w:pPr>
            <w:r>
              <w:t>02.09.2015 № 3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2.3.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Анализ 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1 раз в полугодие</w:t>
            </w:r>
          </w:p>
        </w:tc>
        <w:tc>
          <w:tcPr>
            <w:tcW w:w="2705" w:type="dxa"/>
          </w:tcPr>
          <w:p w:rsidR="00D7451A" w:rsidRPr="00BE3475" w:rsidRDefault="00E37589" w:rsidP="0055028C">
            <w:pPr>
              <w:tabs>
                <w:tab w:val="left" w:pos="1221"/>
              </w:tabs>
              <w:jc w:val="both"/>
            </w:pPr>
            <w:r>
              <w:t xml:space="preserve">Анализ проведен, результаты </w:t>
            </w:r>
            <w:r w:rsidR="0055028C">
              <w:t>заслушаны</w:t>
            </w:r>
            <w:r>
              <w:t xml:space="preserve"> на заседании комиссии</w:t>
            </w:r>
          </w:p>
        </w:tc>
        <w:tc>
          <w:tcPr>
            <w:tcW w:w="1845" w:type="dxa"/>
            <w:gridSpan w:val="2"/>
          </w:tcPr>
          <w:p w:rsidR="00D7451A" w:rsidRPr="00BE3475" w:rsidRDefault="000A1991" w:rsidP="00CF4470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D7451A" w:rsidRPr="00BE3475" w:rsidRDefault="00F36748" w:rsidP="00CF4470">
            <w:pPr>
              <w:tabs>
                <w:tab w:val="left" w:pos="1221"/>
              </w:tabs>
              <w:jc w:val="both"/>
            </w:pPr>
            <w:r>
              <w:t>02.09.2015 № 3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2.4.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1 раз в полугодие</w:t>
            </w:r>
          </w:p>
        </w:tc>
        <w:tc>
          <w:tcPr>
            <w:tcW w:w="2705" w:type="dxa"/>
          </w:tcPr>
          <w:p w:rsidR="00D7451A" w:rsidRPr="00BE3475" w:rsidRDefault="00F36748" w:rsidP="0055028C">
            <w:pPr>
              <w:tabs>
                <w:tab w:val="left" w:pos="1221"/>
              </w:tabs>
              <w:jc w:val="both"/>
            </w:pPr>
            <w:r>
              <w:t xml:space="preserve">Анализ проведен, результаты </w:t>
            </w:r>
            <w:r w:rsidR="0055028C">
              <w:t>заслушаны</w:t>
            </w:r>
            <w:r>
              <w:t xml:space="preserve"> на заседании комиссии</w:t>
            </w:r>
          </w:p>
        </w:tc>
        <w:tc>
          <w:tcPr>
            <w:tcW w:w="1845" w:type="dxa"/>
            <w:gridSpan w:val="2"/>
          </w:tcPr>
          <w:p w:rsidR="00D7451A" w:rsidRPr="00BE3475" w:rsidRDefault="000A1991" w:rsidP="00CF4470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 xml:space="preserve">Постановление Главы Каменского </w:t>
            </w:r>
            <w:r w:rsidRPr="00BE3475">
              <w:lastRenderedPageBreak/>
              <w:t>городского округа 15.12.2014 года № 3596</w:t>
            </w:r>
          </w:p>
        </w:tc>
        <w:tc>
          <w:tcPr>
            <w:tcW w:w="1971" w:type="dxa"/>
          </w:tcPr>
          <w:p w:rsidR="00D7451A" w:rsidRPr="00BE3475" w:rsidRDefault="000A1991" w:rsidP="000A1991">
            <w:pPr>
              <w:tabs>
                <w:tab w:val="left" w:pos="1221"/>
              </w:tabs>
              <w:jc w:val="center"/>
            </w:pPr>
            <w:r>
              <w:lastRenderedPageBreak/>
              <w:t>***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2.5.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 xml:space="preserve">Обеспечение финансового контроля за деятельностью </w:t>
            </w:r>
            <w:r w:rsidRPr="00BE3475">
              <w:lastRenderedPageBreak/>
              <w:t>муниципальных предприятий и учреждений.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lastRenderedPageBreak/>
              <w:t>4 квартал</w:t>
            </w:r>
          </w:p>
        </w:tc>
        <w:tc>
          <w:tcPr>
            <w:tcW w:w="2705" w:type="dxa"/>
          </w:tcPr>
          <w:p w:rsidR="00D7451A" w:rsidRPr="00BE3475" w:rsidRDefault="000A1991" w:rsidP="000A1991">
            <w:pPr>
              <w:tabs>
                <w:tab w:val="left" w:pos="1221"/>
              </w:tabs>
              <w:jc w:val="both"/>
            </w:pPr>
            <w:r>
              <w:t xml:space="preserve">результаты по итогам 2015 году будут </w:t>
            </w:r>
            <w:r>
              <w:lastRenderedPageBreak/>
              <w:t>заслушаны в 1 квартале 2016 года</w:t>
            </w:r>
          </w:p>
        </w:tc>
        <w:tc>
          <w:tcPr>
            <w:tcW w:w="1845" w:type="dxa"/>
            <w:gridSpan w:val="2"/>
          </w:tcPr>
          <w:p w:rsidR="00D7451A" w:rsidRPr="00BE3475" w:rsidRDefault="000A1991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0A1991" w:rsidRPr="00BE3475" w:rsidRDefault="000A1991" w:rsidP="000A1991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0A1991" w:rsidRPr="00BE3475" w:rsidRDefault="000A1991" w:rsidP="000A1991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0A1991" w:rsidP="000A1991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2.6.</w:t>
            </w:r>
          </w:p>
        </w:tc>
        <w:tc>
          <w:tcPr>
            <w:tcW w:w="2893" w:type="dxa"/>
          </w:tcPr>
          <w:p w:rsidR="00D7451A" w:rsidRPr="00BE3475" w:rsidRDefault="00D7451A" w:rsidP="00415FE7">
            <w:pPr>
              <w:tabs>
                <w:tab w:val="left" w:pos="1221"/>
              </w:tabs>
            </w:pPr>
            <w:r w:rsidRPr="00BE3475">
              <w:t xml:space="preserve">Обеспечение контроля за </w:t>
            </w:r>
            <w:proofErr w:type="gramStart"/>
            <w:r w:rsidRPr="00BE3475">
              <w:t>размещением  на</w:t>
            </w:r>
            <w:proofErr w:type="gramEnd"/>
            <w:r w:rsidRPr="00BE3475">
              <w:t xml:space="preserve"> официальном сайте Российской Федерации в сети Интернет информации на поставки  товаров, выполнение работ, оказание услуг и ведением реестра контрактов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постоянно</w:t>
            </w:r>
          </w:p>
        </w:tc>
        <w:tc>
          <w:tcPr>
            <w:tcW w:w="2705" w:type="dxa"/>
          </w:tcPr>
          <w:p w:rsidR="00D7451A" w:rsidRPr="00BE3475" w:rsidRDefault="000A1991" w:rsidP="00CF4470">
            <w:pPr>
              <w:tabs>
                <w:tab w:val="left" w:pos="1221"/>
              </w:tabs>
              <w:jc w:val="both"/>
            </w:pPr>
            <w:r w:rsidRPr="00BE3475">
              <w:t>Контроль обеспечен</w:t>
            </w:r>
          </w:p>
        </w:tc>
        <w:tc>
          <w:tcPr>
            <w:tcW w:w="1845" w:type="dxa"/>
            <w:gridSpan w:val="2"/>
          </w:tcPr>
          <w:p w:rsidR="00D7451A" w:rsidRPr="00BE3475" w:rsidRDefault="0024677D" w:rsidP="00CF4470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24677D" w:rsidRPr="00BE3475" w:rsidRDefault="0024677D" w:rsidP="0024677D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2.7.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 xml:space="preserve">Обеспечение проведения Администрацией Каменского городского округа совместных торгов при размещении заказов на закупку одноимённой продукции с использованием средств субсидий из областного бюджета местным бюджетам, предоставляемых во исполнение областных целевых программ (в случае </w:t>
            </w:r>
            <w:proofErr w:type="gramStart"/>
            <w:r w:rsidRPr="00BE3475">
              <w:t>если  начальная</w:t>
            </w:r>
            <w:proofErr w:type="gramEnd"/>
            <w:r w:rsidRPr="00BE3475">
              <w:t xml:space="preserve"> (максимальная) цена контракта составляет более 20 миллионов рублей, заключение соглашения о проведении </w:t>
            </w:r>
            <w:r w:rsidRPr="00BE3475">
              <w:lastRenderedPageBreak/>
              <w:t>совместных торгов с Департаментом государственного заказа Свердловской области).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lastRenderedPageBreak/>
              <w:t xml:space="preserve">1 раз в полугодие </w:t>
            </w:r>
          </w:p>
        </w:tc>
        <w:tc>
          <w:tcPr>
            <w:tcW w:w="2705" w:type="dxa"/>
          </w:tcPr>
          <w:p w:rsidR="00D7451A" w:rsidRPr="00BE3475" w:rsidRDefault="00017DE8" w:rsidP="00CF4470">
            <w:pPr>
              <w:tabs>
                <w:tab w:val="left" w:pos="1221"/>
              </w:tabs>
              <w:jc w:val="both"/>
            </w:pPr>
            <w:r>
              <w:t xml:space="preserve">Между Администрацией Каменского городского округа </w:t>
            </w:r>
            <w:proofErr w:type="gramStart"/>
            <w:r>
              <w:t xml:space="preserve">и </w:t>
            </w:r>
            <w:r w:rsidR="0024677D" w:rsidRPr="00BE3475">
              <w:t xml:space="preserve"> Департаментом</w:t>
            </w:r>
            <w:proofErr w:type="gramEnd"/>
            <w:r w:rsidR="0024677D" w:rsidRPr="00BE3475">
              <w:t xml:space="preserve"> государственного заказа Свердловской области </w:t>
            </w:r>
            <w:r>
              <w:t xml:space="preserve">заключено соглашение </w:t>
            </w:r>
            <w:r w:rsidR="0024677D" w:rsidRPr="00BE3475">
              <w:t>от 23.03.2015 года № 42</w:t>
            </w:r>
            <w:r w:rsidR="0024677D">
              <w:t xml:space="preserve"> </w:t>
            </w:r>
          </w:p>
        </w:tc>
        <w:tc>
          <w:tcPr>
            <w:tcW w:w="1845" w:type="dxa"/>
            <w:gridSpan w:val="2"/>
          </w:tcPr>
          <w:p w:rsidR="00D7451A" w:rsidRPr="00BE3475" w:rsidRDefault="0024677D" w:rsidP="00CF4470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24677D" w:rsidRPr="00BE3475" w:rsidRDefault="0024677D" w:rsidP="0024677D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2.8.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Направление заявок на строительство и реконструкцию объектов капитального строительства (дошкольных образовательных учреждений, общеобразовательных учреждений, культурно-досуговых учреждений, объектов жилищно-коммунального хозяйства и газопроводов) в Департамент государственного заказа Свердловской области в целях проведения совместных торгов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1 раз в полугодие</w:t>
            </w:r>
          </w:p>
        </w:tc>
        <w:tc>
          <w:tcPr>
            <w:tcW w:w="2705" w:type="dxa"/>
          </w:tcPr>
          <w:p w:rsidR="00D7451A" w:rsidRPr="00BE3475" w:rsidRDefault="00017DE8" w:rsidP="00CF4470">
            <w:pPr>
              <w:tabs>
                <w:tab w:val="left" w:pos="1221"/>
              </w:tabs>
              <w:jc w:val="both"/>
            </w:pPr>
            <w:r>
              <w:t xml:space="preserve">Между Администрацией Каменского городского округа </w:t>
            </w:r>
            <w:proofErr w:type="gramStart"/>
            <w:r>
              <w:t xml:space="preserve">и </w:t>
            </w:r>
            <w:r w:rsidRPr="00BE3475">
              <w:t xml:space="preserve"> Департаментом</w:t>
            </w:r>
            <w:proofErr w:type="gramEnd"/>
            <w:r w:rsidRPr="00BE3475">
              <w:t xml:space="preserve"> государственного заказа Свердловской области </w:t>
            </w:r>
            <w:r>
              <w:t xml:space="preserve">заключено соглашение </w:t>
            </w:r>
            <w:r w:rsidRPr="00BE3475">
              <w:t>от 23.03.2015 года № 42</w:t>
            </w:r>
            <w:r>
              <w:t xml:space="preserve">, заявок </w:t>
            </w:r>
            <w:r w:rsidRPr="00BE3475">
              <w:t>на строительство и реконструкцию объектов капитального строительства</w:t>
            </w:r>
            <w:r>
              <w:t xml:space="preserve"> в 2015 году </w:t>
            </w:r>
            <w:r w:rsidRPr="00BE3475">
              <w:t>в Департамент государственного заказа Свердловской области</w:t>
            </w:r>
            <w:r>
              <w:t xml:space="preserve"> не направлялось</w:t>
            </w:r>
          </w:p>
        </w:tc>
        <w:tc>
          <w:tcPr>
            <w:tcW w:w="1845" w:type="dxa"/>
            <w:gridSpan w:val="2"/>
          </w:tcPr>
          <w:p w:rsidR="00D7451A" w:rsidRPr="00BE3475" w:rsidRDefault="0024677D" w:rsidP="00CF4470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BE3475" w:rsidRPr="00BE3475" w:rsidTr="009750D8">
        <w:trPr>
          <w:trHeight w:val="3309"/>
        </w:trPr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3.1.</w:t>
            </w:r>
          </w:p>
        </w:tc>
        <w:tc>
          <w:tcPr>
            <w:tcW w:w="2893" w:type="dxa"/>
          </w:tcPr>
          <w:p w:rsidR="00D7451A" w:rsidRPr="00BE3475" w:rsidRDefault="00D7451A" w:rsidP="00CF4470">
            <w:pPr>
              <w:tabs>
                <w:tab w:val="left" w:pos="1221"/>
              </w:tabs>
              <w:rPr>
                <w:color w:val="FF0000"/>
              </w:rPr>
            </w:pPr>
            <w:r w:rsidRPr="00BE3475">
              <w:rPr>
                <w:color w:val="000000"/>
              </w:rPr>
              <w:t xml:space="preserve">Обеспечение проведения антикоррупционной экспертизы муниципальных нормативных правовых актов </w:t>
            </w:r>
            <w:proofErr w:type="gramStart"/>
            <w:r w:rsidRPr="00BE3475">
              <w:rPr>
                <w:color w:val="000000"/>
              </w:rPr>
              <w:t>и  проектов</w:t>
            </w:r>
            <w:proofErr w:type="gramEnd"/>
            <w:r w:rsidRPr="00BE3475">
              <w:rPr>
                <w:color w:val="000000"/>
              </w:rPr>
              <w:t xml:space="preserve"> муниципальных нормативных правовых актов в порядке, предусмотренном </w:t>
            </w:r>
            <w:r w:rsidRPr="00BE3475">
              <w:t>Решением   Думы Каменского городского округа от 22.10.2009 года № 193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постоянно</w:t>
            </w:r>
          </w:p>
        </w:tc>
        <w:tc>
          <w:tcPr>
            <w:tcW w:w="2705" w:type="dxa"/>
          </w:tcPr>
          <w:p w:rsidR="00D7451A" w:rsidRPr="00BE3475" w:rsidRDefault="0024677D" w:rsidP="009750D8">
            <w:r w:rsidRPr="00BE3475">
              <w:t>Исполняется</w:t>
            </w:r>
            <w:r>
              <w:t>, закреплены и обучены специалисты по проведению антикоррупционной экспертизы</w:t>
            </w:r>
            <w:r w:rsidR="009750D8">
              <w:t xml:space="preserve">, в случае выявления </w:t>
            </w:r>
            <w:proofErr w:type="spellStart"/>
            <w:r w:rsidR="009750D8">
              <w:t>коррупциогенных</w:t>
            </w:r>
            <w:proofErr w:type="spellEnd"/>
            <w:r w:rsidR="009750D8">
              <w:t xml:space="preserve"> факторов принимаются меры к их устранению </w:t>
            </w:r>
          </w:p>
        </w:tc>
        <w:tc>
          <w:tcPr>
            <w:tcW w:w="1845" w:type="dxa"/>
            <w:gridSpan w:val="2"/>
          </w:tcPr>
          <w:p w:rsidR="00D7451A" w:rsidRPr="00BE3475" w:rsidRDefault="009750D8" w:rsidP="00CF4470">
            <w:r w:rsidRPr="00BE3475"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3.2.</w:t>
            </w:r>
          </w:p>
        </w:tc>
        <w:tc>
          <w:tcPr>
            <w:tcW w:w="2893" w:type="dxa"/>
          </w:tcPr>
          <w:p w:rsidR="00D7451A" w:rsidRPr="00BE3475" w:rsidRDefault="00D7451A" w:rsidP="00CF4470">
            <w:r w:rsidRPr="00BE3475">
              <w:t>Обеспечение своевременного предоставления принятых муниципальных нормативных правовых актов в регистр муниципальных правовых актов Свердловской области в целях проведения их правовой и антикоррупционной экспертизы</w:t>
            </w:r>
          </w:p>
          <w:p w:rsidR="00D7451A" w:rsidRPr="00BE3475" w:rsidRDefault="00D7451A" w:rsidP="00CF4470">
            <w:pPr>
              <w:rPr>
                <w:color w:val="000000"/>
              </w:rPr>
            </w:pP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постоянно</w:t>
            </w:r>
          </w:p>
        </w:tc>
        <w:tc>
          <w:tcPr>
            <w:tcW w:w="2705" w:type="dxa"/>
          </w:tcPr>
          <w:p w:rsidR="00D7451A" w:rsidRPr="00BE3475" w:rsidRDefault="009750D8" w:rsidP="009750D8">
            <w:r w:rsidRPr="00BE3475">
              <w:t>приняты</w:t>
            </w:r>
            <w:r>
              <w:t>е</w:t>
            </w:r>
            <w:r w:rsidRPr="00BE3475">
              <w:t xml:space="preserve"> муниципальны</w:t>
            </w:r>
            <w:r>
              <w:t xml:space="preserve">е </w:t>
            </w:r>
            <w:r w:rsidRPr="00BE3475">
              <w:t>нормативны</w:t>
            </w:r>
            <w:r>
              <w:t>е</w:t>
            </w:r>
            <w:r w:rsidRPr="00BE3475">
              <w:t xml:space="preserve"> правовы</w:t>
            </w:r>
            <w:r>
              <w:t>е</w:t>
            </w:r>
            <w:r w:rsidRPr="00BE3475">
              <w:t xml:space="preserve"> акт</w:t>
            </w:r>
            <w:r>
              <w:t xml:space="preserve">ы своевременно </w:t>
            </w:r>
            <w:proofErr w:type="gramStart"/>
            <w:r>
              <w:t xml:space="preserve">направляются </w:t>
            </w:r>
            <w:r w:rsidRPr="00BE3475">
              <w:t xml:space="preserve"> в</w:t>
            </w:r>
            <w:proofErr w:type="gramEnd"/>
            <w:r w:rsidRPr="00BE3475">
              <w:t xml:space="preserve"> регистр муниципальных правовых актов Свердловской области</w:t>
            </w:r>
            <w:r>
              <w:t>, замечаний о несвоевременности</w:t>
            </w:r>
            <w:r w:rsidR="00017DE8">
              <w:t xml:space="preserve"> направления принятых нормативных правовых актов</w:t>
            </w:r>
            <w:r>
              <w:t xml:space="preserve"> не поступало.</w:t>
            </w:r>
          </w:p>
        </w:tc>
        <w:tc>
          <w:tcPr>
            <w:tcW w:w="1845" w:type="dxa"/>
            <w:gridSpan w:val="2"/>
          </w:tcPr>
          <w:p w:rsidR="00D7451A" w:rsidRPr="00BE3475" w:rsidRDefault="009750D8" w:rsidP="00CF4470">
            <w:r w:rsidRPr="00BE3475"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 xml:space="preserve">Постановление Главы Каменского городского округа </w:t>
            </w:r>
            <w:r w:rsidRPr="00BE3475">
              <w:lastRenderedPageBreak/>
              <w:t>15.12.2014 года № 3596</w:t>
            </w:r>
          </w:p>
        </w:tc>
        <w:tc>
          <w:tcPr>
            <w:tcW w:w="1971" w:type="dxa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lastRenderedPageBreak/>
              <w:t>06.07.2015 № 2</w:t>
            </w:r>
          </w:p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D7451A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3.3.</w:t>
            </w:r>
          </w:p>
        </w:tc>
        <w:tc>
          <w:tcPr>
            <w:tcW w:w="2893" w:type="dxa"/>
          </w:tcPr>
          <w:p w:rsidR="00D7451A" w:rsidRPr="00BE3475" w:rsidRDefault="00D7451A" w:rsidP="00CF4470">
            <w:r w:rsidRPr="00BE3475">
              <w:t xml:space="preserve">Организация взаимодействия с органами прокуратуры и правовым департаментом Администрации </w:t>
            </w:r>
            <w:r w:rsidRPr="00BE3475">
              <w:lastRenderedPageBreak/>
              <w:t>Губернатора Свердловской области и Правительства Свердловской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  <w:p w:rsidR="00D7451A" w:rsidRPr="00BE3475" w:rsidRDefault="00D7451A" w:rsidP="00CF4470"/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постоянно</w:t>
            </w:r>
          </w:p>
        </w:tc>
        <w:tc>
          <w:tcPr>
            <w:tcW w:w="2705" w:type="dxa"/>
          </w:tcPr>
          <w:p w:rsidR="009750D8" w:rsidRPr="00BE3475" w:rsidRDefault="009750D8" w:rsidP="009750D8">
            <w:r>
              <w:t xml:space="preserve">С прокуратурой Каменского района заключено соглашение о взаимодействии по проведению </w:t>
            </w:r>
            <w:r w:rsidRPr="00BE3475">
              <w:lastRenderedPageBreak/>
              <w:t>антикоррупционной экспертизы муниципальных нормативных правовых актов и их проектов</w:t>
            </w:r>
          </w:p>
          <w:p w:rsidR="00D7451A" w:rsidRPr="00BE3475" w:rsidRDefault="00D7451A" w:rsidP="00CF4470"/>
        </w:tc>
        <w:tc>
          <w:tcPr>
            <w:tcW w:w="1845" w:type="dxa"/>
            <w:gridSpan w:val="2"/>
          </w:tcPr>
          <w:p w:rsidR="00D7451A" w:rsidRPr="00BE3475" w:rsidRDefault="009750D8" w:rsidP="00CF4470">
            <w:r w:rsidRPr="00BE3475">
              <w:lastRenderedPageBreak/>
              <w:t>Выполнено в установленные сроки</w:t>
            </w:r>
          </w:p>
        </w:tc>
      </w:tr>
      <w:tr w:rsidR="00BE3475" w:rsidRPr="00BE3475" w:rsidTr="009750D8">
        <w:tc>
          <w:tcPr>
            <w:tcW w:w="1976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</w:p>
        </w:tc>
        <w:tc>
          <w:tcPr>
            <w:tcW w:w="1121" w:type="dxa"/>
          </w:tcPr>
          <w:p w:rsidR="00D7451A" w:rsidRPr="00BE3475" w:rsidRDefault="00D7451A" w:rsidP="00CF4470">
            <w:pPr>
              <w:tabs>
                <w:tab w:val="left" w:pos="1221"/>
              </w:tabs>
              <w:jc w:val="both"/>
            </w:pPr>
            <w:r w:rsidRPr="00BE3475">
              <w:t>4.1.</w:t>
            </w:r>
          </w:p>
        </w:tc>
        <w:tc>
          <w:tcPr>
            <w:tcW w:w="2893" w:type="dxa"/>
          </w:tcPr>
          <w:p w:rsidR="00D7451A" w:rsidRPr="00BE3475" w:rsidRDefault="00D7451A" w:rsidP="00415FE7">
            <w:pPr>
              <w:tabs>
                <w:tab w:val="left" w:pos="1221"/>
              </w:tabs>
            </w:pPr>
            <w:r w:rsidRPr="00BE3475">
              <w:t xml:space="preserve">Уточнение реестра должностей муниципальных </w:t>
            </w:r>
            <w:proofErr w:type="gramStart"/>
            <w:r w:rsidRPr="00BE3475">
              <w:t>служащих,  исполнение</w:t>
            </w:r>
            <w:proofErr w:type="gramEnd"/>
            <w:r w:rsidRPr="00BE3475">
              <w:t xml:space="preserve"> которых в наибольшей мере подверженных риску коррупции</w:t>
            </w:r>
          </w:p>
        </w:tc>
        <w:tc>
          <w:tcPr>
            <w:tcW w:w="1806" w:type="dxa"/>
          </w:tcPr>
          <w:p w:rsidR="00D7451A" w:rsidRPr="00BE3475" w:rsidRDefault="00D7451A" w:rsidP="00CF4470">
            <w:pPr>
              <w:tabs>
                <w:tab w:val="left" w:pos="1221"/>
              </w:tabs>
            </w:pPr>
            <w:r w:rsidRPr="00BE3475">
              <w:t>В течение года</w:t>
            </w:r>
          </w:p>
        </w:tc>
        <w:tc>
          <w:tcPr>
            <w:tcW w:w="2705" w:type="dxa"/>
          </w:tcPr>
          <w:p w:rsidR="00D7451A" w:rsidRPr="00BE3475" w:rsidRDefault="009750D8" w:rsidP="00CF4470">
            <w:pPr>
              <w:tabs>
                <w:tab w:val="left" w:pos="1221"/>
              </w:tabs>
              <w:jc w:val="both"/>
            </w:pPr>
            <w:r w:rsidRPr="00BE3475">
              <w:t xml:space="preserve">Постановлением Главы Каменского городского округа от 30.04.2015 года № 1210 утвержден новый «Перечень должностей муниципальной </w:t>
            </w:r>
            <w:proofErr w:type="gramStart"/>
            <w:r w:rsidRPr="00BE3475">
              <w:t>службы  Каменского</w:t>
            </w:r>
            <w:proofErr w:type="gramEnd"/>
            <w:r w:rsidRPr="00BE3475">
              <w:t xml:space="preserve"> городского округа, при  замещении которых муниципальные служащие Каменского городского  округа обязаны представлять  сведения о доходах, расходах, об  имуществе и обязательствах имущественного характера, а также </w:t>
            </w:r>
            <w:r w:rsidRPr="00BE3475">
              <w:lastRenderedPageBreak/>
              <w:t>сведения о доходах, расходах, об 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845" w:type="dxa"/>
            <w:gridSpan w:val="2"/>
          </w:tcPr>
          <w:p w:rsidR="00D7451A" w:rsidRPr="00BE3475" w:rsidRDefault="009750D8" w:rsidP="00CF4470">
            <w:pPr>
              <w:tabs>
                <w:tab w:val="left" w:pos="1221"/>
              </w:tabs>
              <w:jc w:val="both"/>
            </w:pPr>
            <w:r w:rsidRPr="00BE3475">
              <w:lastRenderedPageBreak/>
              <w:t>Выполнено в установленные сроки</w:t>
            </w:r>
          </w:p>
        </w:tc>
      </w:tr>
      <w:tr w:rsidR="009750D8" w:rsidRPr="00BE3475" w:rsidTr="00DB4078">
        <w:tc>
          <w:tcPr>
            <w:tcW w:w="1976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42052E" w:rsidRDefault="00FA7623" w:rsidP="00FA7623">
            <w:pPr>
              <w:tabs>
                <w:tab w:val="left" w:pos="1221"/>
              </w:tabs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5.1.</w:t>
            </w:r>
          </w:p>
        </w:tc>
        <w:tc>
          <w:tcPr>
            <w:tcW w:w="2893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t xml:space="preserve">Проведение </w:t>
            </w:r>
            <w:r w:rsidRPr="0042052E">
              <w:t>работ</w:t>
            </w:r>
            <w:r>
              <w:t>ы</w:t>
            </w:r>
            <w:r w:rsidRPr="0042052E">
              <w:t xml:space="preserve"> по выявлен</w:t>
            </w:r>
            <w:r>
              <w:t>ным</w:t>
            </w:r>
            <w:r w:rsidRPr="0042052E">
              <w:t xml:space="preserve"> случа</w:t>
            </w:r>
            <w:r>
              <w:t xml:space="preserve">ям </w:t>
            </w:r>
            <w:r w:rsidRPr="0042052E">
              <w:t xml:space="preserve">возникновения конфликта интересов, одной из сторон которого </w:t>
            </w:r>
            <w:proofErr w:type="gramStart"/>
            <w:r w:rsidRPr="0042052E">
              <w:t>является  муниципальный</w:t>
            </w:r>
            <w:proofErr w:type="gramEnd"/>
            <w:r w:rsidRPr="0042052E">
              <w:t xml:space="preserve"> служащий, прин</w:t>
            </w:r>
            <w:r>
              <w:t>ятие мер</w:t>
            </w:r>
            <w:r w:rsidRPr="0042052E">
              <w:t xml:space="preserve"> по их предотвращению и урегулированию. По каждому случаю </w:t>
            </w:r>
            <w:r>
              <w:t xml:space="preserve">решать вопрос о </w:t>
            </w:r>
            <w:r w:rsidRPr="0042052E">
              <w:t>привле</w:t>
            </w:r>
            <w:r>
              <w:t xml:space="preserve">чении </w:t>
            </w:r>
            <w:r w:rsidRPr="0042052E">
              <w:t>к ответственности</w:t>
            </w:r>
          </w:p>
        </w:tc>
        <w:tc>
          <w:tcPr>
            <w:tcW w:w="1806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t>1 раз в квартал</w:t>
            </w:r>
          </w:p>
        </w:tc>
        <w:tc>
          <w:tcPr>
            <w:tcW w:w="2705" w:type="dxa"/>
          </w:tcPr>
          <w:p w:rsidR="009750D8" w:rsidRDefault="00FA7623" w:rsidP="009750D8">
            <w:r>
              <w:t>Проверки проведены в отношении 17 муниципальных служащих, п</w:t>
            </w:r>
            <w:r w:rsidRPr="00BE3475">
              <w:t xml:space="preserve">роведено </w:t>
            </w:r>
            <w:r>
              <w:t>5</w:t>
            </w:r>
            <w:r w:rsidRPr="00BE3475">
              <w:t xml:space="preserve"> заседани</w:t>
            </w:r>
            <w:r>
              <w:t>й комиссии по урегулированию конфликта интересов</w:t>
            </w:r>
            <w:r w:rsidRPr="00BE3475">
              <w:t xml:space="preserve">, привлечено к дисциплинарной ответственности </w:t>
            </w:r>
            <w:r>
              <w:t>16</w:t>
            </w:r>
            <w:r w:rsidRPr="00BE3475">
              <w:t xml:space="preserve"> человек</w:t>
            </w:r>
          </w:p>
        </w:tc>
        <w:tc>
          <w:tcPr>
            <w:tcW w:w="1845" w:type="dxa"/>
            <w:gridSpan w:val="2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9750D8" w:rsidRPr="00BE3475" w:rsidTr="00DB4078">
        <w:tc>
          <w:tcPr>
            <w:tcW w:w="1976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42052E" w:rsidRDefault="00FA7623" w:rsidP="00FA7623">
            <w:pPr>
              <w:tabs>
                <w:tab w:val="left" w:pos="1221"/>
              </w:tabs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5.2.</w:t>
            </w:r>
          </w:p>
        </w:tc>
        <w:tc>
          <w:tcPr>
            <w:tcW w:w="2893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Осуществл</w:t>
            </w:r>
            <w:r>
              <w:t>ение</w:t>
            </w:r>
            <w:r w:rsidRPr="0042052E">
              <w:t xml:space="preserve"> служебны</w:t>
            </w:r>
            <w:r>
              <w:t>х</w:t>
            </w:r>
            <w:r w:rsidRPr="0042052E">
              <w:t xml:space="preserve"> провер</w:t>
            </w:r>
            <w:r>
              <w:t>ок</w:t>
            </w:r>
            <w:r w:rsidRPr="0042052E">
              <w:t xml:space="preserve"> деятельности муниципальных служащих, исполняющих должностные обязанности, в наибольшей мере подверженных риску коррупции по поступившей информации</w:t>
            </w:r>
          </w:p>
        </w:tc>
        <w:tc>
          <w:tcPr>
            <w:tcW w:w="1806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t>1 раз в квартал</w:t>
            </w:r>
          </w:p>
        </w:tc>
        <w:tc>
          <w:tcPr>
            <w:tcW w:w="2705" w:type="dxa"/>
          </w:tcPr>
          <w:p w:rsidR="009750D8" w:rsidRDefault="00FA7623" w:rsidP="009750D8">
            <w:pPr>
              <w:tabs>
                <w:tab w:val="left" w:pos="1221"/>
              </w:tabs>
              <w:jc w:val="both"/>
            </w:pPr>
            <w:r>
              <w:t xml:space="preserve">Оснований для проведения </w:t>
            </w:r>
            <w:proofErr w:type="gramStart"/>
            <w:r>
              <w:t>проверок</w:t>
            </w:r>
            <w:proofErr w:type="gramEnd"/>
            <w:r>
              <w:t xml:space="preserve"> предусмотренных законодательством не имелось</w:t>
            </w:r>
          </w:p>
        </w:tc>
        <w:tc>
          <w:tcPr>
            <w:tcW w:w="1845" w:type="dxa"/>
            <w:gridSpan w:val="2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9750D8" w:rsidRPr="00BE3475" w:rsidTr="00DB4078">
        <w:tc>
          <w:tcPr>
            <w:tcW w:w="1976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9750D8" w:rsidRPr="0042052E" w:rsidRDefault="00FA7623" w:rsidP="00FA7623">
            <w:pPr>
              <w:tabs>
                <w:tab w:val="left" w:pos="1221"/>
              </w:tabs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5.3.</w:t>
            </w:r>
          </w:p>
        </w:tc>
        <w:tc>
          <w:tcPr>
            <w:tcW w:w="2893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Осуществл</w:t>
            </w:r>
            <w:r>
              <w:t>ение</w:t>
            </w:r>
            <w:r w:rsidRPr="0042052E">
              <w:t xml:space="preserve"> анализ</w:t>
            </w:r>
            <w:r>
              <w:t>а</w:t>
            </w:r>
            <w:r w:rsidRPr="0042052E">
              <w:t xml:space="preserve"> информации налоговых органов</w:t>
            </w:r>
            <w:r>
              <w:t xml:space="preserve"> по результатам</w:t>
            </w:r>
            <w:r w:rsidRPr="00BE3475">
              <w:t xml:space="preserve"> Выполнено в установленные сроки</w:t>
            </w:r>
            <w:r w:rsidRPr="0042052E">
              <w:t xml:space="preserve"> проверк</w:t>
            </w:r>
            <w:r>
              <w:t>и</w:t>
            </w:r>
            <w:r w:rsidRPr="0042052E">
              <w:t xml:space="preserve"> справок о доходах</w:t>
            </w:r>
            <w:r>
              <w:t>, расходах</w:t>
            </w:r>
            <w:r w:rsidRPr="0042052E">
              <w:t xml:space="preserve"> и имуществе, принадлежащих должностным лицам на праве собственности</w:t>
            </w:r>
          </w:p>
        </w:tc>
        <w:tc>
          <w:tcPr>
            <w:tcW w:w="1806" w:type="dxa"/>
          </w:tcPr>
          <w:p w:rsidR="009750D8" w:rsidRPr="0042052E" w:rsidRDefault="009750D8" w:rsidP="009750D8">
            <w:pPr>
              <w:tabs>
                <w:tab w:val="left" w:pos="1221"/>
              </w:tabs>
              <w:jc w:val="both"/>
            </w:pPr>
            <w:r>
              <w:t>2-</w:t>
            </w:r>
            <w:proofErr w:type="gramStart"/>
            <w:r>
              <w:t xml:space="preserve">3 </w:t>
            </w:r>
            <w:r w:rsidRPr="0042052E">
              <w:t xml:space="preserve"> квартал</w:t>
            </w:r>
            <w:proofErr w:type="gramEnd"/>
          </w:p>
        </w:tc>
        <w:tc>
          <w:tcPr>
            <w:tcW w:w="2705" w:type="dxa"/>
          </w:tcPr>
          <w:p w:rsidR="009750D8" w:rsidRDefault="00FA7623" w:rsidP="009750D8">
            <w:pPr>
              <w:tabs>
                <w:tab w:val="left" w:pos="1221"/>
              </w:tabs>
              <w:jc w:val="both"/>
            </w:pPr>
            <w:r>
              <w:t>Анализ проведен, результаты были заслушаны на заседании комиссии по противодействию коррупции, доложены на совместном семинаре для муниципальных служащих</w:t>
            </w:r>
          </w:p>
        </w:tc>
        <w:tc>
          <w:tcPr>
            <w:tcW w:w="1845" w:type="dxa"/>
            <w:gridSpan w:val="2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9750D8" w:rsidRPr="00BE3475" w:rsidTr="00DB4078">
        <w:tc>
          <w:tcPr>
            <w:tcW w:w="1976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42052E" w:rsidRDefault="00FA7623" w:rsidP="00FA7623">
            <w:pPr>
              <w:tabs>
                <w:tab w:val="left" w:pos="1221"/>
              </w:tabs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5.4.</w:t>
            </w:r>
          </w:p>
        </w:tc>
        <w:tc>
          <w:tcPr>
            <w:tcW w:w="2893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Осуществл</w:t>
            </w:r>
            <w:r>
              <w:t xml:space="preserve">ение анализа </w:t>
            </w:r>
            <w:r w:rsidRPr="0042052E">
              <w:t>стиля жизни тех должностных лиц, в отношении которых имеются жалобы</w:t>
            </w:r>
          </w:p>
        </w:tc>
        <w:tc>
          <w:tcPr>
            <w:tcW w:w="1806" w:type="dxa"/>
          </w:tcPr>
          <w:p w:rsidR="009750D8" w:rsidRPr="0042052E" w:rsidRDefault="009750D8" w:rsidP="009750D8">
            <w:pPr>
              <w:tabs>
                <w:tab w:val="left" w:pos="1221"/>
              </w:tabs>
              <w:jc w:val="both"/>
            </w:pPr>
            <w:r w:rsidRPr="0042052E">
              <w:t>постоянно</w:t>
            </w:r>
          </w:p>
        </w:tc>
        <w:tc>
          <w:tcPr>
            <w:tcW w:w="2705" w:type="dxa"/>
          </w:tcPr>
          <w:p w:rsidR="009750D8" w:rsidRDefault="00FA7623" w:rsidP="009750D8">
            <w:pPr>
              <w:tabs>
                <w:tab w:val="left" w:pos="1221"/>
              </w:tabs>
              <w:jc w:val="both"/>
            </w:pPr>
            <w:r>
              <w:t>Жалоб не поступало</w:t>
            </w:r>
          </w:p>
        </w:tc>
        <w:tc>
          <w:tcPr>
            <w:tcW w:w="1845" w:type="dxa"/>
            <w:gridSpan w:val="2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9750D8" w:rsidRPr="00BE3475" w:rsidTr="00DB4078">
        <w:tc>
          <w:tcPr>
            <w:tcW w:w="1976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42052E" w:rsidRDefault="00FA7623" w:rsidP="00FA7623">
            <w:pPr>
              <w:tabs>
                <w:tab w:val="left" w:pos="1221"/>
              </w:tabs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5.</w:t>
            </w:r>
            <w:r>
              <w:t>5</w:t>
            </w:r>
            <w:r w:rsidRPr="0042052E">
              <w:t>.</w:t>
            </w:r>
          </w:p>
        </w:tc>
        <w:tc>
          <w:tcPr>
            <w:tcW w:w="2893" w:type="dxa"/>
          </w:tcPr>
          <w:p w:rsidR="009750D8" w:rsidRDefault="009750D8" w:rsidP="009750D8">
            <w:pPr>
              <w:tabs>
                <w:tab w:val="left" w:pos="1221"/>
              </w:tabs>
            </w:pPr>
            <w:r w:rsidRPr="0042052E">
              <w:t>Провед</w:t>
            </w:r>
            <w:r>
              <w:t xml:space="preserve">ение </w:t>
            </w:r>
            <w:r w:rsidRPr="0042052E">
              <w:t>провер</w:t>
            </w:r>
            <w:r>
              <w:t>ок</w:t>
            </w:r>
            <w:r w:rsidRPr="0042052E">
              <w:t xml:space="preserve"> по каждому случаю несоблюдения ограничений, запретов муниципальными служащими </w:t>
            </w:r>
            <w:proofErr w:type="gramStart"/>
            <w:r w:rsidRPr="0042052E">
              <w:t>и  получения</w:t>
            </w:r>
            <w:proofErr w:type="gramEnd"/>
            <w:r w:rsidRPr="0042052E">
              <w:t xml:space="preserve"> подарков</w:t>
            </w:r>
            <w:r>
              <w:t xml:space="preserve">, </w:t>
            </w:r>
            <w:r w:rsidRPr="0042052E">
              <w:t>неисполнения  обязанностей, установленных  в це</w:t>
            </w:r>
            <w:r>
              <w:t>лях  противодействия коррупции</w:t>
            </w:r>
          </w:p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 xml:space="preserve"> </w:t>
            </w:r>
          </w:p>
        </w:tc>
        <w:tc>
          <w:tcPr>
            <w:tcW w:w="1806" w:type="dxa"/>
          </w:tcPr>
          <w:p w:rsidR="009750D8" w:rsidRPr="0042052E" w:rsidRDefault="009750D8" w:rsidP="009750D8">
            <w:pPr>
              <w:tabs>
                <w:tab w:val="left" w:pos="1221"/>
              </w:tabs>
              <w:jc w:val="both"/>
            </w:pPr>
            <w:r w:rsidRPr="0042052E">
              <w:t>В течение года</w:t>
            </w:r>
          </w:p>
        </w:tc>
        <w:tc>
          <w:tcPr>
            <w:tcW w:w="2705" w:type="dxa"/>
          </w:tcPr>
          <w:p w:rsidR="009750D8" w:rsidRDefault="00FA7623" w:rsidP="009750D8">
            <w:pPr>
              <w:tabs>
                <w:tab w:val="left" w:pos="1221"/>
              </w:tabs>
            </w:pPr>
            <w:r>
              <w:t xml:space="preserve">Случаев </w:t>
            </w:r>
            <w:r w:rsidRPr="0042052E">
              <w:t xml:space="preserve">несоблюдения ограничений, запретов муниципальными служащими </w:t>
            </w:r>
            <w:proofErr w:type="gramStart"/>
            <w:r w:rsidRPr="0042052E">
              <w:t>и  получения</w:t>
            </w:r>
            <w:proofErr w:type="gramEnd"/>
            <w:r w:rsidRPr="0042052E">
              <w:t xml:space="preserve"> подарков</w:t>
            </w:r>
            <w:r>
              <w:t xml:space="preserve">, </w:t>
            </w:r>
            <w:r w:rsidRPr="0042052E">
              <w:t>неисполнения  обязанностей, установленных  в це</w:t>
            </w:r>
            <w:r>
              <w:t>лях  противодействия коррупции в 2015 году не выявлено</w:t>
            </w:r>
          </w:p>
        </w:tc>
        <w:tc>
          <w:tcPr>
            <w:tcW w:w="1845" w:type="dxa"/>
            <w:gridSpan w:val="2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9750D8" w:rsidRPr="00BE3475" w:rsidTr="00DB4078">
        <w:tc>
          <w:tcPr>
            <w:tcW w:w="1976" w:type="dxa"/>
          </w:tcPr>
          <w:p w:rsidR="009750D8" w:rsidRDefault="009750D8" w:rsidP="009750D8">
            <w:pPr>
              <w:tabs>
                <w:tab w:val="left" w:pos="1221"/>
              </w:tabs>
            </w:pPr>
            <w:r>
              <w:t xml:space="preserve">Постановление Главы Каменского городского </w:t>
            </w:r>
            <w:r>
              <w:lastRenderedPageBreak/>
              <w:t>округа 15.12.2014 года № 3596</w:t>
            </w:r>
          </w:p>
        </w:tc>
        <w:tc>
          <w:tcPr>
            <w:tcW w:w="1971" w:type="dxa"/>
          </w:tcPr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lastRenderedPageBreak/>
              <w:t>06.07.2015 № 2</w:t>
            </w:r>
          </w:p>
          <w:p w:rsidR="00FA7623" w:rsidRPr="00BE3475" w:rsidRDefault="00FA7623" w:rsidP="00FA7623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Default="00FA7623" w:rsidP="00FA7623">
            <w:pPr>
              <w:tabs>
                <w:tab w:val="left" w:pos="1221"/>
              </w:tabs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t>5.6.</w:t>
            </w:r>
          </w:p>
        </w:tc>
        <w:tc>
          <w:tcPr>
            <w:tcW w:w="2893" w:type="dxa"/>
          </w:tcPr>
          <w:p w:rsidR="009750D8" w:rsidRPr="00D902E3" w:rsidRDefault="009750D8" w:rsidP="009750D8">
            <w:pPr>
              <w:autoSpaceDE w:val="0"/>
              <w:autoSpaceDN w:val="0"/>
              <w:adjustRightInd w:val="0"/>
              <w:ind w:left="-54"/>
              <w:rPr>
                <w:rFonts w:eastAsiaTheme="minorHAnsi"/>
                <w:lang w:eastAsia="en-US"/>
              </w:rPr>
            </w:pPr>
            <w:r w:rsidRPr="00D902E3">
              <w:t xml:space="preserve">Организация работы по соблюдению муниципальными служащими </w:t>
            </w:r>
          </w:p>
          <w:p w:rsidR="009750D8" w:rsidRPr="00D902E3" w:rsidRDefault="009750D8" w:rsidP="009750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02E3">
              <w:rPr>
                <w:rFonts w:eastAsiaTheme="minorHAnsi"/>
                <w:lang w:eastAsia="en-US"/>
              </w:rPr>
              <w:lastRenderedPageBreak/>
              <w:t>Кодекса этики и служебного поведения муниципальных служащих Каменского городского округа"</w:t>
            </w:r>
          </w:p>
          <w:p w:rsidR="009750D8" w:rsidRDefault="009750D8" w:rsidP="009750D8">
            <w:pPr>
              <w:tabs>
                <w:tab w:val="left" w:pos="1221"/>
              </w:tabs>
            </w:pPr>
          </w:p>
          <w:p w:rsidR="009750D8" w:rsidRPr="0042052E" w:rsidRDefault="009750D8" w:rsidP="009750D8">
            <w:pPr>
              <w:tabs>
                <w:tab w:val="left" w:pos="1221"/>
              </w:tabs>
            </w:pPr>
          </w:p>
        </w:tc>
        <w:tc>
          <w:tcPr>
            <w:tcW w:w="1806" w:type="dxa"/>
          </w:tcPr>
          <w:p w:rsidR="009750D8" w:rsidRPr="0042052E" w:rsidRDefault="009750D8" w:rsidP="009750D8">
            <w:pPr>
              <w:tabs>
                <w:tab w:val="left" w:pos="1221"/>
              </w:tabs>
              <w:jc w:val="both"/>
            </w:pPr>
            <w:r>
              <w:lastRenderedPageBreak/>
              <w:t>постоянно</w:t>
            </w:r>
          </w:p>
        </w:tc>
        <w:tc>
          <w:tcPr>
            <w:tcW w:w="2705" w:type="dxa"/>
          </w:tcPr>
          <w:p w:rsidR="00FA7623" w:rsidRPr="00D902E3" w:rsidRDefault="00FA7623" w:rsidP="00FA76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Проведен семинар для муниципальных служащих в ноябре 2015 года, разработан </w:t>
            </w:r>
            <w:r>
              <w:lastRenderedPageBreak/>
              <w:t xml:space="preserve">перечень НПА в сфере противодействия коррупции, в который включен </w:t>
            </w:r>
            <w:r w:rsidR="00017DE8">
              <w:rPr>
                <w:rFonts w:eastAsiaTheme="minorHAnsi"/>
                <w:lang w:eastAsia="en-US"/>
              </w:rPr>
              <w:t>Кодекс</w:t>
            </w:r>
            <w:r w:rsidRPr="00D902E3">
              <w:rPr>
                <w:rFonts w:eastAsiaTheme="minorHAnsi"/>
                <w:lang w:eastAsia="en-US"/>
              </w:rPr>
              <w:t xml:space="preserve"> этики и служебного поведения муниципальных служащих Каменского городского округа</w:t>
            </w:r>
            <w:proofErr w:type="gramStart"/>
            <w:r w:rsidRPr="00D902E3">
              <w:rPr>
                <w:rFonts w:eastAsiaTheme="minorHAnsi"/>
                <w:lang w:eastAsia="en-US"/>
              </w:rPr>
              <w:t>"</w:t>
            </w:r>
            <w:r>
              <w:rPr>
                <w:rFonts w:eastAsiaTheme="minorHAnsi"/>
                <w:lang w:eastAsia="en-US"/>
              </w:rPr>
              <w:t>,  с</w:t>
            </w:r>
            <w:proofErr w:type="gramEnd"/>
            <w:r>
              <w:rPr>
                <w:rFonts w:eastAsiaTheme="minorHAnsi"/>
                <w:lang w:eastAsia="en-US"/>
              </w:rPr>
              <w:t xml:space="preserve"> данным перечнем каждый муниципальный служащий ознакомлен под роспись.</w:t>
            </w:r>
          </w:p>
          <w:p w:rsidR="009750D8" w:rsidRDefault="009750D8" w:rsidP="009750D8">
            <w:pPr>
              <w:tabs>
                <w:tab w:val="left" w:pos="1221"/>
              </w:tabs>
              <w:jc w:val="both"/>
            </w:pPr>
          </w:p>
        </w:tc>
        <w:tc>
          <w:tcPr>
            <w:tcW w:w="1845" w:type="dxa"/>
            <w:gridSpan w:val="2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lastRenderedPageBreak/>
              <w:t>Выполнено в установленные сроки</w:t>
            </w:r>
          </w:p>
        </w:tc>
      </w:tr>
      <w:tr w:rsidR="009750D8" w:rsidRPr="00C91182" w:rsidTr="00DB4078">
        <w:tc>
          <w:tcPr>
            <w:tcW w:w="1976" w:type="dxa"/>
          </w:tcPr>
          <w:p w:rsidR="009750D8" w:rsidRPr="00C91182" w:rsidRDefault="009750D8" w:rsidP="009750D8">
            <w:pPr>
              <w:tabs>
                <w:tab w:val="left" w:pos="1221"/>
              </w:tabs>
            </w:pPr>
            <w:r w:rsidRPr="00C91182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C91182" w:rsidRPr="00C91182" w:rsidRDefault="00C91182" w:rsidP="00C91182">
            <w:pPr>
              <w:tabs>
                <w:tab w:val="left" w:pos="1221"/>
              </w:tabs>
              <w:jc w:val="both"/>
            </w:pPr>
            <w:r w:rsidRPr="00C91182">
              <w:t>06.07.2015 № 2</w:t>
            </w:r>
          </w:p>
          <w:p w:rsidR="009750D8" w:rsidRPr="00C91182" w:rsidRDefault="009750D8" w:rsidP="00C91182">
            <w:pPr>
              <w:tabs>
                <w:tab w:val="left" w:pos="1221"/>
              </w:tabs>
            </w:pPr>
          </w:p>
        </w:tc>
        <w:tc>
          <w:tcPr>
            <w:tcW w:w="1121" w:type="dxa"/>
          </w:tcPr>
          <w:p w:rsidR="009750D8" w:rsidRPr="00C91182" w:rsidRDefault="009750D8" w:rsidP="009750D8">
            <w:pPr>
              <w:tabs>
                <w:tab w:val="left" w:pos="1221"/>
              </w:tabs>
            </w:pPr>
            <w:r w:rsidRPr="00C91182">
              <w:t>5.7.</w:t>
            </w:r>
          </w:p>
        </w:tc>
        <w:tc>
          <w:tcPr>
            <w:tcW w:w="2893" w:type="dxa"/>
          </w:tcPr>
          <w:p w:rsidR="009750D8" w:rsidRPr="00C91182" w:rsidRDefault="009750D8" w:rsidP="009750D8">
            <w:pPr>
              <w:autoSpaceDE w:val="0"/>
              <w:autoSpaceDN w:val="0"/>
              <w:adjustRightInd w:val="0"/>
              <w:ind w:left="-54"/>
            </w:pPr>
            <w:r w:rsidRPr="00C91182">
              <w:t xml:space="preserve">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</w:t>
            </w:r>
            <w:proofErr w:type="gramStart"/>
            <w:r w:rsidRPr="00C91182">
              <w:t>лиц,  замещающих</w:t>
            </w:r>
            <w:proofErr w:type="gramEnd"/>
            <w:r w:rsidRPr="00C91182">
              <w:t xml:space="preserve"> муниципальные  должности, а также по совершенствованию нормативно-правового регулирования противодействия коррупции</w:t>
            </w:r>
          </w:p>
        </w:tc>
        <w:tc>
          <w:tcPr>
            <w:tcW w:w="1806" w:type="dxa"/>
          </w:tcPr>
          <w:p w:rsidR="009750D8" w:rsidRPr="00C91182" w:rsidRDefault="009750D8" w:rsidP="009750D8">
            <w:pPr>
              <w:tabs>
                <w:tab w:val="left" w:pos="1221"/>
              </w:tabs>
              <w:jc w:val="both"/>
            </w:pPr>
            <w:r w:rsidRPr="00C91182">
              <w:t>в течение года</w:t>
            </w:r>
          </w:p>
        </w:tc>
        <w:tc>
          <w:tcPr>
            <w:tcW w:w="2705" w:type="dxa"/>
          </w:tcPr>
          <w:p w:rsidR="009750D8" w:rsidRDefault="00C91182" w:rsidP="009750D8">
            <w:pPr>
              <w:tabs>
                <w:tab w:val="left" w:pos="1221"/>
              </w:tabs>
              <w:jc w:val="both"/>
              <w:rPr>
                <w:spacing w:val="2"/>
              </w:rPr>
            </w:pPr>
            <w:r w:rsidRPr="00C91182">
              <w:rPr>
                <w:spacing w:val="2"/>
              </w:rPr>
              <w:t xml:space="preserve">Постановление Главы </w:t>
            </w:r>
            <w:proofErr w:type="gramStart"/>
            <w:r w:rsidRPr="00C91182">
              <w:rPr>
                <w:spacing w:val="2"/>
              </w:rPr>
              <w:t>от  30.04.2015</w:t>
            </w:r>
            <w:proofErr w:type="gramEnd"/>
            <w:r w:rsidRPr="00C91182">
              <w:rPr>
                <w:spacing w:val="2"/>
              </w:rPr>
              <w:t xml:space="preserve"> года № 1210 «Об утверждении Перечня должностей муниципальной службы Каменского городского округа, при замещении которых муниципальные служащие Каменского городского округа обязаны представлять сведения о доходах, расходах, об имуществе  и обязательствах имущественного характера, а также сведения о доходах, расходах, об имуществе  </w:t>
            </w:r>
            <w:r w:rsidRPr="00C91182">
              <w:rPr>
                <w:spacing w:val="2"/>
              </w:rPr>
              <w:lastRenderedPageBreak/>
              <w:t>и обязательствах имущественного характера своих супруги (супруга) и несовершеннолетних детей»</w:t>
            </w:r>
          </w:p>
          <w:p w:rsidR="00017DE8" w:rsidRPr="00C91182" w:rsidRDefault="00017DE8" w:rsidP="009750D8">
            <w:pPr>
              <w:tabs>
                <w:tab w:val="left" w:pos="1221"/>
              </w:tabs>
              <w:jc w:val="both"/>
            </w:pPr>
            <w:r>
              <w:rPr>
                <w:spacing w:val="2"/>
              </w:rPr>
              <w:t>Постановление Главы от 16.01.2015 года № 36 «Об утверждении Перечня должностей муниципальной службы Администрации Каменского городского округа, на которые распространяются ограничения, установленные ст. 12 Федерального закона от 25.12.2008 года № 273-ФЗ «О противодействии коррупции»</w:t>
            </w:r>
          </w:p>
        </w:tc>
        <w:tc>
          <w:tcPr>
            <w:tcW w:w="1845" w:type="dxa"/>
            <w:gridSpan w:val="2"/>
          </w:tcPr>
          <w:p w:rsidR="009750D8" w:rsidRPr="00C91182" w:rsidRDefault="009750D8" w:rsidP="009750D8">
            <w:pPr>
              <w:tabs>
                <w:tab w:val="left" w:pos="1221"/>
              </w:tabs>
              <w:jc w:val="both"/>
            </w:pPr>
            <w:r w:rsidRPr="00C91182">
              <w:lastRenderedPageBreak/>
              <w:t>Выполнено в установленные сроки</w:t>
            </w:r>
          </w:p>
        </w:tc>
      </w:tr>
      <w:tr w:rsidR="009750D8" w:rsidRPr="00BE3475" w:rsidTr="00DB4078">
        <w:tc>
          <w:tcPr>
            <w:tcW w:w="1976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42052E" w:rsidRDefault="00C91182" w:rsidP="00C91182">
            <w:pPr>
              <w:tabs>
                <w:tab w:val="left" w:pos="1221"/>
              </w:tabs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6.1.</w:t>
            </w:r>
          </w:p>
        </w:tc>
        <w:tc>
          <w:tcPr>
            <w:tcW w:w="2893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 w:rsidRPr="0042052E">
              <w:t>Продолжить работу «телефон доверия»</w:t>
            </w:r>
          </w:p>
        </w:tc>
        <w:tc>
          <w:tcPr>
            <w:tcW w:w="1806" w:type="dxa"/>
          </w:tcPr>
          <w:p w:rsidR="009750D8" w:rsidRPr="0042052E" w:rsidRDefault="009750D8" w:rsidP="009750D8">
            <w:pPr>
              <w:tabs>
                <w:tab w:val="left" w:pos="1221"/>
              </w:tabs>
              <w:jc w:val="both"/>
            </w:pPr>
            <w:r w:rsidRPr="0042052E">
              <w:t>В течение года</w:t>
            </w:r>
          </w:p>
        </w:tc>
        <w:tc>
          <w:tcPr>
            <w:tcW w:w="2705" w:type="dxa"/>
          </w:tcPr>
          <w:p w:rsidR="009750D8" w:rsidRPr="00C91182" w:rsidRDefault="00C91182" w:rsidP="009750D8">
            <w:pPr>
              <w:tabs>
                <w:tab w:val="left" w:pos="1221"/>
              </w:tabs>
              <w:jc w:val="both"/>
            </w:pPr>
            <w:r>
              <w:t xml:space="preserve">Распоряжением Главы определен телефон доверия и ответственное лицо за </w:t>
            </w:r>
            <w:proofErr w:type="gramStart"/>
            <w:r>
              <w:t>прием  сообщений</w:t>
            </w:r>
            <w:proofErr w:type="gramEnd"/>
          </w:p>
        </w:tc>
        <w:tc>
          <w:tcPr>
            <w:tcW w:w="1845" w:type="dxa"/>
            <w:gridSpan w:val="2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t>Выполнено в установленные сроки</w:t>
            </w:r>
          </w:p>
        </w:tc>
      </w:tr>
      <w:tr w:rsidR="009750D8" w:rsidRPr="00BE3475" w:rsidTr="00DB4078">
        <w:tc>
          <w:tcPr>
            <w:tcW w:w="1976" w:type="dxa"/>
          </w:tcPr>
          <w:p w:rsidR="009750D8" w:rsidRDefault="009750D8" w:rsidP="009750D8">
            <w:pPr>
              <w:tabs>
                <w:tab w:val="left" w:pos="1221"/>
              </w:tabs>
            </w:pPr>
            <w:r>
              <w:t xml:space="preserve">Постановление Главы Каменского городского </w:t>
            </w:r>
            <w:r>
              <w:lastRenderedPageBreak/>
              <w:t>округа 15.12.2014 года № 3596</w:t>
            </w:r>
          </w:p>
        </w:tc>
        <w:tc>
          <w:tcPr>
            <w:tcW w:w="1971" w:type="dxa"/>
          </w:tcPr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lastRenderedPageBreak/>
              <w:t>06.07.2015 № 2</w:t>
            </w:r>
          </w:p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Default="00C91182" w:rsidP="00C91182">
            <w:pPr>
              <w:tabs>
                <w:tab w:val="left" w:pos="1221"/>
              </w:tabs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t>6.2</w:t>
            </w:r>
            <w:r w:rsidRPr="0042052E">
              <w:t>.</w:t>
            </w:r>
          </w:p>
        </w:tc>
        <w:tc>
          <w:tcPr>
            <w:tcW w:w="2893" w:type="dxa"/>
          </w:tcPr>
          <w:p w:rsidR="009750D8" w:rsidRPr="0042052E" w:rsidRDefault="009750D8" w:rsidP="009750D8">
            <w:pPr>
              <w:tabs>
                <w:tab w:val="left" w:pos="1221"/>
              </w:tabs>
            </w:pPr>
            <w:r>
              <w:t>Проведение</w:t>
            </w:r>
            <w:r w:rsidRPr="0042052E">
              <w:t xml:space="preserve"> анализ</w:t>
            </w:r>
            <w:r>
              <w:t>а</w:t>
            </w:r>
            <w:r w:rsidRPr="0042052E">
              <w:t xml:space="preserve"> обращений и жалоб граждан и организаций, </w:t>
            </w:r>
            <w:r w:rsidRPr="0042052E">
              <w:lastRenderedPageBreak/>
              <w:t>публикаций в СМИ о фактах коррупции</w:t>
            </w:r>
          </w:p>
        </w:tc>
        <w:tc>
          <w:tcPr>
            <w:tcW w:w="1806" w:type="dxa"/>
          </w:tcPr>
          <w:p w:rsidR="009750D8" w:rsidRPr="0042052E" w:rsidRDefault="009750D8" w:rsidP="009750D8">
            <w:pPr>
              <w:tabs>
                <w:tab w:val="left" w:pos="1221"/>
              </w:tabs>
              <w:jc w:val="both"/>
            </w:pPr>
            <w:r w:rsidRPr="0042052E">
              <w:lastRenderedPageBreak/>
              <w:t>постоянно</w:t>
            </w:r>
          </w:p>
        </w:tc>
        <w:tc>
          <w:tcPr>
            <w:tcW w:w="2705" w:type="dxa"/>
          </w:tcPr>
          <w:p w:rsidR="009750D8" w:rsidRDefault="00C91182" w:rsidP="00C91182">
            <w:pPr>
              <w:tabs>
                <w:tab w:val="left" w:pos="1221"/>
              </w:tabs>
              <w:jc w:val="both"/>
            </w:pPr>
            <w:r>
              <w:t xml:space="preserve">Анализ проводится, ежеквартально в Администрацию Губернатора </w:t>
            </w:r>
            <w:r>
              <w:lastRenderedPageBreak/>
              <w:t>Свердловской области в установленные сроки направляется реестр обращений по фактам коррупции, в 2015 году обращений и жалоб не поступало</w:t>
            </w:r>
          </w:p>
        </w:tc>
        <w:tc>
          <w:tcPr>
            <w:tcW w:w="1845" w:type="dxa"/>
            <w:gridSpan w:val="2"/>
          </w:tcPr>
          <w:p w:rsidR="009750D8" w:rsidRPr="00BE3475" w:rsidRDefault="009750D8" w:rsidP="009750D8">
            <w:pPr>
              <w:tabs>
                <w:tab w:val="left" w:pos="1221"/>
              </w:tabs>
              <w:jc w:val="both"/>
            </w:pPr>
            <w:r w:rsidRPr="00BE3475">
              <w:lastRenderedPageBreak/>
              <w:t>Выполнено в установленные сроки</w:t>
            </w:r>
          </w:p>
        </w:tc>
      </w:tr>
      <w:tr w:rsidR="009750D8" w:rsidRPr="009750D8" w:rsidTr="00DB4078">
        <w:tc>
          <w:tcPr>
            <w:tcW w:w="1976" w:type="dxa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9750D8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t>7.1.</w:t>
            </w:r>
          </w:p>
        </w:tc>
        <w:tc>
          <w:tcPr>
            <w:tcW w:w="2893" w:type="dxa"/>
          </w:tcPr>
          <w:p w:rsidR="009750D8" w:rsidRPr="009750D8" w:rsidRDefault="009750D8" w:rsidP="009750D8">
            <w:pPr>
              <w:tabs>
                <w:tab w:val="left" w:pos="1221"/>
              </w:tabs>
            </w:pPr>
            <w:r w:rsidRPr="009750D8">
              <w:t>Публикация нормативных правовых актов Администрации Каменского городского округа на страницах газеты «Пламя» и размещение на сайте Администрации Каменского городского округа</w:t>
            </w:r>
          </w:p>
        </w:tc>
        <w:tc>
          <w:tcPr>
            <w:tcW w:w="1806" w:type="dxa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t xml:space="preserve">Постоянно </w:t>
            </w:r>
          </w:p>
        </w:tc>
        <w:tc>
          <w:tcPr>
            <w:tcW w:w="2705" w:type="dxa"/>
          </w:tcPr>
          <w:p w:rsidR="009750D8" w:rsidRPr="009750D8" w:rsidRDefault="009750D8" w:rsidP="00C91182">
            <w:pPr>
              <w:jc w:val="both"/>
            </w:pPr>
            <w:r w:rsidRPr="009750D8">
              <w:t xml:space="preserve">Все нормативно правовые акты Главы Каменского городского </w:t>
            </w:r>
            <w:proofErr w:type="gramStart"/>
            <w:r w:rsidRPr="009750D8">
              <w:t xml:space="preserve">округа,   </w:t>
            </w:r>
            <w:proofErr w:type="gramEnd"/>
            <w:r w:rsidRPr="009750D8">
              <w:t>Решения Думы Каменского городского округа публикуются на страницах газеты «Пламя» и размещаются на сайте Администрации Каменского городского округа.</w:t>
            </w:r>
          </w:p>
          <w:p w:rsidR="009750D8" w:rsidRPr="009750D8" w:rsidRDefault="009750D8" w:rsidP="009750D8">
            <w:pPr>
              <w:ind w:firstLine="708"/>
              <w:jc w:val="both"/>
            </w:pPr>
          </w:p>
        </w:tc>
        <w:tc>
          <w:tcPr>
            <w:tcW w:w="1845" w:type="dxa"/>
            <w:gridSpan w:val="2"/>
          </w:tcPr>
          <w:p w:rsidR="009750D8" w:rsidRPr="009750D8" w:rsidRDefault="009750D8" w:rsidP="00C91182">
            <w:pPr>
              <w:jc w:val="both"/>
            </w:pPr>
            <w:r w:rsidRPr="009750D8">
              <w:t>Выполнено в установленные сроки</w:t>
            </w:r>
          </w:p>
        </w:tc>
      </w:tr>
      <w:tr w:rsidR="009750D8" w:rsidRPr="009750D8" w:rsidTr="00DB4078">
        <w:tc>
          <w:tcPr>
            <w:tcW w:w="1976" w:type="dxa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9750D8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t>7.2.</w:t>
            </w:r>
          </w:p>
        </w:tc>
        <w:tc>
          <w:tcPr>
            <w:tcW w:w="2893" w:type="dxa"/>
          </w:tcPr>
          <w:p w:rsidR="009750D8" w:rsidRPr="009750D8" w:rsidRDefault="009750D8" w:rsidP="009750D8">
            <w:pPr>
              <w:tabs>
                <w:tab w:val="left" w:pos="1221"/>
              </w:tabs>
            </w:pPr>
            <w:r w:rsidRPr="009750D8">
              <w:t>Публикация в газете «Пламя» информации о деятельности Администрации Каменского городского округа и размещение на сайте Администрации Каменского городского округа</w:t>
            </w:r>
          </w:p>
        </w:tc>
        <w:tc>
          <w:tcPr>
            <w:tcW w:w="1806" w:type="dxa"/>
          </w:tcPr>
          <w:p w:rsidR="009750D8" w:rsidRPr="009750D8" w:rsidRDefault="009750D8" w:rsidP="009750D8">
            <w:pPr>
              <w:tabs>
                <w:tab w:val="left" w:pos="1221"/>
              </w:tabs>
            </w:pPr>
            <w:r w:rsidRPr="009750D8">
              <w:t>1 раз в квартал</w:t>
            </w:r>
          </w:p>
        </w:tc>
        <w:tc>
          <w:tcPr>
            <w:tcW w:w="2705" w:type="dxa"/>
          </w:tcPr>
          <w:p w:rsidR="009750D8" w:rsidRPr="009750D8" w:rsidRDefault="009750D8" w:rsidP="009750D8">
            <w:pPr>
              <w:jc w:val="both"/>
            </w:pPr>
            <w:r w:rsidRPr="009750D8">
              <w:t>В газете «Пламя» информация о деятельности Администрации Каменского городского округа публикуется и размещается на сайте Администрации Каменского городского округа.</w:t>
            </w:r>
          </w:p>
          <w:p w:rsidR="009750D8" w:rsidRPr="009750D8" w:rsidRDefault="009750D8" w:rsidP="009750D8">
            <w:pPr>
              <w:jc w:val="both"/>
            </w:pPr>
          </w:p>
        </w:tc>
        <w:tc>
          <w:tcPr>
            <w:tcW w:w="1845" w:type="dxa"/>
            <w:gridSpan w:val="2"/>
          </w:tcPr>
          <w:p w:rsidR="009750D8" w:rsidRPr="009750D8" w:rsidRDefault="009750D8" w:rsidP="009750D8">
            <w:pPr>
              <w:jc w:val="both"/>
            </w:pPr>
            <w:r w:rsidRPr="009750D8">
              <w:t>Выполнено в установленные сроки</w:t>
            </w:r>
          </w:p>
        </w:tc>
      </w:tr>
      <w:tr w:rsidR="009750D8" w:rsidRPr="009750D8" w:rsidTr="00DB4078">
        <w:tc>
          <w:tcPr>
            <w:tcW w:w="1976" w:type="dxa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t xml:space="preserve">Постановление Главы Каменского </w:t>
            </w:r>
            <w:r w:rsidRPr="009750D8">
              <w:lastRenderedPageBreak/>
              <w:t>городского округа 15.12.2014 года № 3596</w:t>
            </w:r>
          </w:p>
        </w:tc>
        <w:tc>
          <w:tcPr>
            <w:tcW w:w="1971" w:type="dxa"/>
          </w:tcPr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lastRenderedPageBreak/>
              <w:t>06.07.2015 № 2</w:t>
            </w:r>
          </w:p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9750D8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t>7.3.</w:t>
            </w:r>
          </w:p>
        </w:tc>
        <w:tc>
          <w:tcPr>
            <w:tcW w:w="2893" w:type="dxa"/>
          </w:tcPr>
          <w:p w:rsidR="009750D8" w:rsidRPr="009750D8" w:rsidRDefault="009750D8" w:rsidP="009750D8">
            <w:pPr>
              <w:tabs>
                <w:tab w:val="left" w:pos="1221"/>
              </w:tabs>
            </w:pPr>
            <w:r w:rsidRPr="009750D8">
              <w:t xml:space="preserve">Размещение на сайте Администрации Каменского городского </w:t>
            </w:r>
            <w:r w:rsidRPr="009750D8">
              <w:lastRenderedPageBreak/>
              <w:t xml:space="preserve">округа материалов о работе </w:t>
            </w:r>
            <w:proofErr w:type="gramStart"/>
            <w:r w:rsidRPr="009750D8">
              <w:t>комиссии  по</w:t>
            </w:r>
            <w:proofErr w:type="gramEnd"/>
            <w:r w:rsidRPr="009750D8">
              <w:t xml:space="preserve"> противодействию коррупции</w:t>
            </w:r>
          </w:p>
        </w:tc>
        <w:tc>
          <w:tcPr>
            <w:tcW w:w="1806" w:type="dxa"/>
          </w:tcPr>
          <w:p w:rsidR="009750D8" w:rsidRPr="009750D8" w:rsidRDefault="009750D8" w:rsidP="009750D8">
            <w:pPr>
              <w:tabs>
                <w:tab w:val="left" w:pos="1221"/>
              </w:tabs>
            </w:pPr>
            <w:r w:rsidRPr="009750D8">
              <w:lastRenderedPageBreak/>
              <w:t>По мере поступления в течение года</w:t>
            </w:r>
          </w:p>
        </w:tc>
        <w:tc>
          <w:tcPr>
            <w:tcW w:w="2705" w:type="dxa"/>
          </w:tcPr>
          <w:p w:rsidR="009750D8" w:rsidRPr="009750D8" w:rsidRDefault="009750D8" w:rsidP="009750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0D8">
              <w:rPr>
                <w:rFonts w:ascii="Times New Roman" w:hAnsi="Times New Roman"/>
                <w:sz w:val="24"/>
                <w:szCs w:val="24"/>
              </w:rPr>
              <w:t xml:space="preserve">Материалы о работе по противодействию коррупции (протоколы </w:t>
            </w:r>
            <w:r w:rsidRPr="009750D8">
              <w:rPr>
                <w:rFonts w:ascii="Times New Roman" w:hAnsi="Times New Roman"/>
                <w:sz w:val="24"/>
                <w:szCs w:val="24"/>
              </w:rPr>
              <w:lastRenderedPageBreak/>
              <w:t>заседаний) размещаются на сайте Администрации Каменского городского округа в разделе «Противодействие коррупции».</w:t>
            </w:r>
          </w:p>
          <w:p w:rsidR="009750D8" w:rsidRPr="009750D8" w:rsidRDefault="009750D8" w:rsidP="009750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9750D8" w:rsidRPr="00C91182" w:rsidRDefault="009750D8" w:rsidP="009750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182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установленные сроки</w:t>
            </w:r>
          </w:p>
        </w:tc>
      </w:tr>
      <w:tr w:rsidR="009750D8" w:rsidRPr="009750D8" w:rsidTr="00DB4078">
        <w:tc>
          <w:tcPr>
            <w:tcW w:w="1976" w:type="dxa"/>
          </w:tcPr>
          <w:p w:rsidR="009750D8" w:rsidRPr="009750D8" w:rsidRDefault="009750D8" w:rsidP="009750D8">
            <w:pPr>
              <w:spacing w:after="210"/>
            </w:pPr>
            <w:r w:rsidRPr="009750D8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C91182" w:rsidRPr="00BE3475" w:rsidRDefault="00C91182" w:rsidP="00C91182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9750D8" w:rsidRDefault="00C91182" w:rsidP="00C91182">
            <w:pPr>
              <w:spacing w:after="210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9750D8" w:rsidRDefault="009750D8" w:rsidP="009750D8">
            <w:pPr>
              <w:spacing w:after="210"/>
            </w:pPr>
            <w:r w:rsidRPr="009750D8">
              <w:t>8.1.</w:t>
            </w:r>
          </w:p>
        </w:tc>
        <w:tc>
          <w:tcPr>
            <w:tcW w:w="2893" w:type="dxa"/>
          </w:tcPr>
          <w:p w:rsidR="009750D8" w:rsidRPr="009750D8" w:rsidRDefault="009750D8" w:rsidP="009750D8">
            <w:pPr>
              <w:spacing w:after="210"/>
            </w:pPr>
            <w:r w:rsidRPr="009750D8">
              <w:t>Усиление контроля за недопущением фактов неправомерного взимания денежных средств с граждан в муниципальных учреждениях образования и культуры</w:t>
            </w:r>
          </w:p>
        </w:tc>
        <w:tc>
          <w:tcPr>
            <w:tcW w:w="1806" w:type="dxa"/>
          </w:tcPr>
          <w:p w:rsidR="009750D8" w:rsidRPr="009750D8" w:rsidRDefault="009750D8" w:rsidP="009750D8">
            <w:pPr>
              <w:spacing w:after="210"/>
            </w:pPr>
            <w:r w:rsidRPr="009750D8">
              <w:t>постоянно</w:t>
            </w:r>
          </w:p>
        </w:tc>
        <w:tc>
          <w:tcPr>
            <w:tcW w:w="2705" w:type="dxa"/>
          </w:tcPr>
          <w:p w:rsidR="009750D8" w:rsidRPr="009750D8" w:rsidRDefault="00C91182" w:rsidP="00E80F25">
            <w:pPr>
              <w:spacing w:after="200" w:line="276" w:lineRule="auto"/>
            </w:pPr>
            <w:r>
              <w:t>Данное мероприятие включено в планы</w:t>
            </w:r>
            <w:r w:rsidR="00E80F25">
              <w:t xml:space="preserve"> мероприятий по</w:t>
            </w:r>
            <w:r>
              <w:t xml:space="preserve"> противодействи</w:t>
            </w:r>
            <w:r w:rsidR="00E80F25">
              <w:t>ю</w:t>
            </w:r>
            <w:r>
              <w:t xml:space="preserve"> коррупции в Управлении образования и Управлении культуры Администрации, отчет</w:t>
            </w:r>
            <w:r w:rsidR="00E80F25">
              <w:t>ы об исполнении ежеквартально представляются секретарю комиссии по противодействию коррупции</w:t>
            </w:r>
          </w:p>
        </w:tc>
        <w:tc>
          <w:tcPr>
            <w:tcW w:w="1845" w:type="dxa"/>
            <w:gridSpan w:val="2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t>Выполнено в установленные сроки</w:t>
            </w:r>
          </w:p>
        </w:tc>
      </w:tr>
      <w:tr w:rsidR="009750D8" w:rsidRPr="009750D8" w:rsidTr="00DB4078">
        <w:tc>
          <w:tcPr>
            <w:tcW w:w="1976" w:type="dxa"/>
          </w:tcPr>
          <w:p w:rsidR="009750D8" w:rsidRPr="009750D8" w:rsidRDefault="009750D8" w:rsidP="009750D8">
            <w:pPr>
              <w:spacing w:after="210"/>
            </w:pPr>
            <w:r w:rsidRPr="009750D8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E80F25" w:rsidRPr="00BE3475" w:rsidRDefault="00E80F25" w:rsidP="00E80F25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E80F25" w:rsidRPr="00BE3475" w:rsidRDefault="00E80F25" w:rsidP="00E80F25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9750D8" w:rsidRDefault="00E80F25" w:rsidP="00E80F25">
            <w:pPr>
              <w:spacing w:after="210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9750D8" w:rsidRDefault="009750D8" w:rsidP="009750D8">
            <w:pPr>
              <w:spacing w:after="210"/>
            </w:pPr>
            <w:r w:rsidRPr="009750D8">
              <w:t>8.2.</w:t>
            </w:r>
          </w:p>
        </w:tc>
        <w:tc>
          <w:tcPr>
            <w:tcW w:w="2893" w:type="dxa"/>
          </w:tcPr>
          <w:p w:rsidR="009750D8" w:rsidRPr="009750D8" w:rsidRDefault="009750D8" w:rsidP="009750D8">
            <w:pPr>
              <w:spacing w:after="210"/>
            </w:pPr>
            <w:r w:rsidRPr="009750D8">
              <w:t>Обеспечение открытости деятельности учреждений образования и культуры (размещение информации на официальном сайте учреждения и др.)</w:t>
            </w:r>
          </w:p>
        </w:tc>
        <w:tc>
          <w:tcPr>
            <w:tcW w:w="1806" w:type="dxa"/>
          </w:tcPr>
          <w:p w:rsidR="009750D8" w:rsidRPr="009750D8" w:rsidRDefault="009750D8" w:rsidP="009750D8">
            <w:pPr>
              <w:spacing w:after="210"/>
            </w:pPr>
            <w:r w:rsidRPr="009750D8">
              <w:t>постоянно</w:t>
            </w:r>
          </w:p>
        </w:tc>
        <w:tc>
          <w:tcPr>
            <w:tcW w:w="2705" w:type="dxa"/>
          </w:tcPr>
          <w:p w:rsidR="009750D8" w:rsidRPr="009750D8" w:rsidRDefault="00E80F25" w:rsidP="009750D8">
            <w:pPr>
              <w:spacing w:after="200" w:line="276" w:lineRule="auto"/>
            </w:pPr>
            <w:r>
              <w:t xml:space="preserve">Сведения о </w:t>
            </w:r>
            <w:r w:rsidRPr="009750D8">
              <w:t>деятельности учреждений образования и культуры</w:t>
            </w:r>
            <w:r>
              <w:t xml:space="preserve"> размещаются на их официальных сайтах</w:t>
            </w:r>
          </w:p>
        </w:tc>
        <w:tc>
          <w:tcPr>
            <w:tcW w:w="1845" w:type="dxa"/>
            <w:gridSpan w:val="2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t>Выполнено в установленные сроки</w:t>
            </w:r>
          </w:p>
        </w:tc>
      </w:tr>
      <w:tr w:rsidR="009750D8" w:rsidRPr="009750D8" w:rsidTr="00DB4078">
        <w:tc>
          <w:tcPr>
            <w:tcW w:w="1976" w:type="dxa"/>
          </w:tcPr>
          <w:p w:rsidR="009750D8" w:rsidRPr="009750D8" w:rsidRDefault="009750D8" w:rsidP="009750D8">
            <w:pPr>
              <w:spacing w:after="210"/>
            </w:pPr>
            <w:r w:rsidRPr="009750D8">
              <w:lastRenderedPageBreak/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E80F25" w:rsidRPr="00BE3475" w:rsidRDefault="00E80F25" w:rsidP="00E80F25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E80F25" w:rsidRPr="00BE3475" w:rsidRDefault="00E80F25" w:rsidP="00E80F25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9750D8" w:rsidRDefault="009750D8" w:rsidP="00E80F25">
            <w:pPr>
              <w:spacing w:after="210"/>
            </w:pPr>
          </w:p>
        </w:tc>
        <w:tc>
          <w:tcPr>
            <w:tcW w:w="1121" w:type="dxa"/>
          </w:tcPr>
          <w:p w:rsidR="009750D8" w:rsidRPr="009750D8" w:rsidRDefault="009750D8" w:rsidP="009750D8">
            <w:pPr>
              <w:spacing w:after="210"/>
            </w:pPr>
            <w:r w:rsidRPr="009750D8">
              <w:t>8.3.</w:t>
            </w:r>
          </w:p>
        </w:tc>
        <w:tc>
          <w:tcPr>
            <w:tcW w:w="2893" w:type="dxa"/>
          </w:tcPr>
          <w:p w:rsidR="009750D8" w:rsidRPr="009750D8" w:rsidRDefault="009750D8" w:rsidP="009750D8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color w:val="052635"/>
              </w:rPr>
            </w:pPr>
            <w:r w:rsidRPr="009750D8">
              <w:rPr>
                <w:color w:val="052635"/>
              </w:rPr>
              <w:t>Принятие мер по предупреждению коррупционных правонарушений при проведении выпускных экзаменов в муниципальных общеобразовательных учреждениях Каменского городского округа</w:t>
            </w:r>
          </w:p>
        </w:tc>
        <w:tc>
          <w:tcPr>
            <w:tcW w:w="1806" w:type="dxa"/>
          </w:tcPr>
          <w:p w:rsidR="009750D8" w:rsidRPr="009750D8" w:rsidRDefault="009750D8" w:rsidP="009750D8">
            <w:pPr>
              <w:spacing w:after="210"/>
            </w:pPr>
            <w:r w:rsidRPr="009750D8">
              <w:t>1, 2 квартал</w:t>
            </w:r>
          </w:p>
        </w:tc>
        <w:tc>
          <w:tcPr>
            <w:tcW w:w="2705" w:type="dxa"/>
          </w:tcPr>
          <w:p w:rsidR="009750D8" w:rsidRPr="009750D8" w:rsidRDefault="00017DE8" w:rsidP="00017DE8">
            <w:pPr>
              <w:spacing w:after="200" w:line="276" w:lineRule="auto"/>
            </w:pPr>
            <w:r>
              <w:t>Перечень мер определен планом мероприятий по противодействию коррупции в Управлении образования Администрации Каменского городского округа</w:t>
            </w:r>
          </w:p>
        </w:tc>
        <w:tc>
          <w:tcPr>
            <w:tcW w:w="1845" w:type="dxa"/>
            <w:gridSpan w:val="2"/>
          </w:tcPr>
          <w:p w:rsidR="009750D8" w:rsidRPr="009750D8" w:rsidRDefault="009750D8" w:rsidP="009750D8">
            <w:pPr>
              <w:tabs>
                <w:tab w:val="left" w:pos="1221"/>
              </w:tabs>
              <w:jc w:val="both"/>
            </w:pPr>
            <w:r w:rsidRPr="009750D8">
              <w:t>Выполнено в установленные сроки</w:t>
            </w:r>
          </w:p>
        </w:tc>
      </w:tr>
      <w:tr w:rsidR="009750D8" w:rsidRPr="009750D8" w:rsidTr="00DB4078">
        <w:tc>
          <w:tcPr>
            <w:tcW w:w="1976" w:type="dxa"/>
          </w:tcPr>
          <w:p w:rsidR="009750D8" w:rsidRPr="009750D8" w:rsidRDefault="009750D8" w:rsidP="009750D8">
            <w:pPr>
              <w:spacing w:after="210"/>
            </w:pPr>
            <w:r w:rsidRPr="009750D8">
              <w:t>Постановление Главы Каменского городского округа 15.12.2014 года № 3596</w:t>
            </w:r>
          </w:p>
        </w:tc>
        <w:tc>
          <w:tcPr>
            <w:tcW w:w="1971" w:type="dxa"/>
          </w:tcPr>
          <w:p w:rsidR="00E80F25" w:rsidRPr="00BE3475" w:rsidRDefault="00E80F25" w:rsidP="00E80F25">
            <w:pPr>
              <w:tabs>
                <w:tab w:val="left" w:pos="1221"/>
              </w:tabs>
              <w:jc w:val="both"/>
            </w:pPr>
            <w:r w:rsidRPr="00BE3475">
              <w:t>06.07.2015 № 2</w:t>
            </w:r>
          </w:p>
          <w:p w:rsidR="00E80F25" w:rsidRPr="00BE3475" w:rsidRDefault="00E80F25" w:rsidP="00E80F25">
            <w:pPr>
              <w:tabs>
                <w:tab w:val="left" w:pos="1221"/>
              </w:tabs>
              <w:jc w:val="both"/>
            </w:pPr>
            <w:r w:rsidRPr="00BE3475">
              <w:t>02.09.2015 № 3</w:t>
            </w:r>
          </w:p>
          <w:p w:rsidR="009750D8" w:rsidRPr="009750D8" w:rsidRDefault="00E80F25" w:rsidP="00E80F25">
            <w:pPr>
              <w:spacing w:after="210"/>
            </w:pPr>
            <w:r w:rsidRPr="00BE3475">
              <w:t>15.12.2015 № 4</w:t>
            </w:r>
          </w:p>
        </w:tc>
        <w:tc>
          <w:tcPr>
            <w:tcW w:w="1121" w:type="dxa"/>
          </w:tcPr>
          <w:p w:rsidR="009750D8" w:rsidRPr="009750D8" w:rsidRDefault="009750D8" w:rsidP="009750D8">
            <w:pPr>
              <w:spacing w:after="210"/>
            </w:pPr>
            <w:r w:rsidRPr="009750D8">
              <w:t>9.2.</w:t>
            </w:r>
          </w:p>
        </w:tc>
        <w:tc>
          <w:tcPr>
            <w:tcW w:w="2893" w:type="dxa"/>
          </w:tcPr>
          <w:p w:rsidR="009750D8" w:rsidRPr="009750D8" w:rsidRDefault="009750D8" w:rsidP="009750D8">
            <w:pPr>
              <w:pStyle w:val="a8"/>
            </w:pPr>
            <w:proofErr w:type="gramStart"/>
            <w:r w:rsidRPr="009750D8">
              <w:t>Организация  издания</w:t>
            </w:r>
            <w:proofErr w:type="gramEnd"/>
            <w:r w:rsidRPr="009750D8">
              <w:t xml:space="preserve"> полиграфической продукции, проведение с населением «прямых линий»,  творческих конкурсов и иных мероприятий (круглых столов, общественных слушаний, собраний)</w:t>
            </w:r>
          </w:p>
        </w:tc>
        <w:tc>
          <w:tcPr>
            <w:tcW w:w="1806" w:type="dxa"/>
          </w:tcPr>
          <w:p w:rsidR="009750D8" w:rsidRPr="009750D8" w:rsidRDefault="009750D8" w:rsidP="009750D8">
            <w:pPr>
              <w:spacing w:after="210"/>
            </w:pPr>
            <w:r w:rsidRPr="009750D8">
              <w:t>в течение года</w:t>
            </w:r>
          </w:p>
        </w:tc>
        <w:tc>
          <w:tcPr>
            <w:tcW w:w="2705" w:type="dxa"/>
          </w:tcPr>
          <w:p w:rsidR="00E80F25" w:rsidRDefault="00E80F25" w:rsidP="00E80F25">
            <w:pPr>
              <w:jc w:val="both"/>
            </w:pPr>
            <w:r>
              <w:t xml:space="preserve"> В </w:t>
            </w:r>
            <w:proofErr w:type="gramStart"/>
            <w:r>
              <w:t>период  март</w:t>
            </w:r>
            <w:proofErr w:type="gramEnd"/>
            <w:r>
              <w:t xml:space="preserve"> – май 2015, октябрь-ноябрь 2015 года проведены творческие конкурсы, итоги подведены, определены победители. Полиграфическая продукция с запретом дачи взяток муниципальным служащим </w:t>
            </w:r>
            <w:proofErr w:type="gramStart"/>
            <w:r>
              <w:t>размещена  на</w:t>
            </w:r>
            <w:proofErr w:type="gramEnd"/>
            <w:r>
              <w:t xml:space="preserve"> стендах органов местного самоуправления Каменского городского округа, отраслевых (функциональных и территориальных органах Администрации </w:t>
            </w:r>
            <w:r>
              <w:lastRenderedPageBreak/>
              <w:t>Каменского городского округа</w:t>
            </w:r>
          </w:p>
          <w:p w:rsidR="009750D8" w:rsidRPr="009750D8" w:rsidRDefault="009750D8" w:rsidP="009750D8">
            <w:pPr>
              <w:spacing w:after="200" w:line="276" w:lineRule="auto"/>
            </w:pPr>
          </w:p>
        </w:tc>
        <w:tc>
          <w:tcPr>
            <w:tcW w:w="1845" w:type="dxa"/>
            <w:gridSpan w:val="2"/>
          </w:tcPr>
          <w:p w:rsidR="009750D8" w:rsidRPr="009750D8" w:rsidRDefault="00E80F25" w:rsidP="009750D8">
            <w:pPr>
              <w:tabs>
                <w:tab w:val="left" w:pos="1221"/>
              </w:tabs>
              <w:jc w:val="both"/>
            </w:pPr>
            <w:r w:rsidRPr="009750D8">
              <w:lastRenderedPageBreak/>
              <w:t>Выполнено в установленные сроки</w:t>
            </w:r>
          </w:p>
        </w:tc>
      </w:tr>
    </w:tbl>
    <w:p w:rsidR="001550BE" w:rsidRPr="009750D8" w:rsidRDefault="001550BE" w:rsidP="00555923">
      <w:pPr>
        <w:jc w:val="center"/>
        <w:rPr>
          <w:b/>
          <w:spacing w:val="62"/>
        </w:rPr>
      </w:pPr>
    </w:p>
    <w:sectPr w:rsidR="001550BE" w:rsidRPr="009750D8" w:rsidSect="00554FDE">
      <w:pgSz w:w="16838" w:h="11906" w:orient="landscape"/>
      <w:pgMar w:top="851" w:right="1134" w:bottom="1418" w:left="567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DF2C32BE"/>
    <w:lvl w:ilvl="0" w:tplc="F27AC6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69F8ACF4">
      <w:numFmt w:val="none"/>
      <w:lvlText w:val=""/>
      <w:lvlJc w:val="left"/>
      <w:pPr>
        <w:tabs>
          <w:tab w:val="num" w:pos="360"/>
        </w:tabs>
      </w:pPr>
    </w:lvl>
    <w:lvl w:ilvl="2" w:tplc="AA7498BC">
      <w:numFmt w:val="none"/>
      <w:lvlText w:val=""/>
      <w:lvlJc w:val="left"/>
      <w:pPr>
        <w:tabs>
          <w:tab w:val="num" w:pos="360"/>
        </w:tabs>
      </w:pPr>
    </w:lvl>
    <w:lvl w:ilvl="3" w:tplc="DD12B800">
      <w:numFmt w:val="none"/>
      <w:lvlText w:val=""/>
      <w:lvlJc w:val="left"/>
      <w:pPr>
        <w:tabs>
          <w:tab w:val="num" w:pos="360"/>
        </w:tabs>
      </w:pPr>
    </w:lvl>
    <w:lvl w:ilvl="4" w:tplc="56B268B8">
      <w:numFmt w:val="none"/>
      <w:lvlText w:val=""/>
      <w:lvlJc w:val="left"/>
      <w:pPr>
        <w:tabs>
          <w:tab w:val="num" w:pos="360"/>
        </w:tabs>
      </w:pPr>
    </w:lvl>
    <w:lvl w:ilvl="5" w:tplc="BACE10C0">
      <w:numFmt w:val="none"/>
      <w:lvlText w:val=""/>
      <w:lvlJc w:val="left"/>
      <w:pPr>
        <w:tabs>
          <w:tab w:val="num" w:pos="360"/>
        </w:tabs>
      </w:pPr>
    </w:lvl>
    <w:lvl w:ilvl="6" w:tplc="F9D88236">
      <w:numFmt w:val="none"/>
      <w:lvlText w:val=""/>
      <w:lvlJc w:val="left"/>
      <w:pPr>
        <w:tabs>
          <w:tab w:val="num" w:pos="360"/>
        </w:tabs>
      </w:pPr>
    </w:lvl>
    <w:lvl w:ilvl="7" w:tplc="D1B4A314">
      <w:numFmt w:val="none"/>
      <w:lvlText w:val=""/>
      <w:lvlJc w:val="left"/>
      <w:pPr>
        <w:tabs>
          <w:tab w:val="num" w:pos="360"/>
        </w:tabs>
      </w:pPr>
    </w:lvl>
    <w:lvl w:ilvl="8" w:tplc="B224B4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77D4A"/>
    <w:multiLevelType w:val="hybridMultilevel"/>
    <w:tmpl w:val="A54CBEEC"/>
    <w:lvl w:ilvl="0" w:tplc="F4C4A2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E2E47A">
      <w:numFmt w:val="none"/>
      <w:lvlText w:val=""/>
      <w:lvlJc w:val="left"/>
      <w:pPr>
        <w:tabs>
          <w:tab w:val="num" w:pos="360"/>
        </w:tabs>
      </w:pPr>
    </w:lvl>
    <w:lvl w:ilvl="2" w:tplc="C110118A">
      <w:numFmt w:val="none"/>
      <w:lvlText w:val=""/>
      <w:lvlJc w:val="left"/>
      <w:pPr>
        <w:tabs>
          <w:tab w:val="num" w:pos="360"/>
        </w:tabs>
      </w:pPr>
    </w:lvl>
    <w:lvl w:ilvl="3" w:tplc="2A12800A">
      <w:numFmt w:val="none"/>
      <w:lvlText w:val=""/>
      <w:lvlJc w:val="left"/>
      <w:pPr>
        <w:tabs>
          <w:tab w:val="num" w:pos="360"/>
        </w:tabs>
      </w:pPr>
    </w:lvl>
    <w:lvl w:ilvl="4" w:tplc="8C3C748E">
      <w:numFmt w:val="none"/>
      <w:lvlText w:val=""/>
      <w:lvlJc w:val="left"/>
      <w:pPr>
        <w:tabs>
          <w:tab w:val="num" w:pos="360"/>
        </w:tabs>
      </w:pPr>
    </w:lvl>
    <w:lvl w:ilvl="5" w:tplc="01D6EFBC">
      <w:numFmt w:val="none"/>
      <w:lvlText w:val=""/>
      <w:lvlJc w:val="left"/>
      <w:pPr>
        <w:tabs>
          <w:tab w:val="num" w:pos="360"/>
        </w:tabs>
      </w:pPr>
    </w:lvl>
    <w:lvl w:ilvl="6" w:tplc="807C7402">
      <w:numFmt w:val="none"/>
      <w:lvlText w:val=""/>
      <w:lvlJc w:val="left"/>
      <w:pPr>
        <w:tabs>
          <w:tab w:val="num" w:pos="360"/>
        </w:tabs>
      </w:pPr>
    </w:lvl>
    <w:lvl w:ilvl="7" w:tplc="E5F0E396">
      <w:numFmt w:val="none"/>
      <w:lvlText w:val=""/>
      <w:lvlJc w:val="left"/>
      <w:pPr>
        <w:tabs>
          <w:tab w:val="num" w:pos="360"/>
        </w:tabs>
      </w:pPr>
    </w:lvl>
    <w:lvl w:ilvl="8" w:tplc="7FBE1A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66818A9"/>
    <w:multiLevelType w:val="hybridMultilevel"/>
    <w:tmpl w:val="536EFAFC"/>
    <w:lvl w:ilvl="0" w:tplc="2994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A9"/>
    <w:rsid w:val="00017DE8"/>
    <w:rsid w:val="00043F98"/>
    <w:rsid w:val="000501FF"/>
    <w:rsid w:val="00050DD9"/>
    <w:rsid w:val="00051832"/>
    <w:rsid w:val="00057D19"/>
    <w:rsid w:val="000774AB"/>
    <w:rsid w:val="000904C8"/>
    <w:rsid w:val="000A1991"/>
    <w:rsid w:val="000C4F40"/>
    <w:rsid w:val="000F2885"/>
    <w:rsid w:val="00105B2B"/>
    <w:rsid w:val="00106685"/>
    <w:rsid w:val="00124D34"/>
    <w:rsid w:val="001270D8"/>
    <w:rsid w:val="001320B2"/>
    <w:rsid w:val="0013350E"/>
    <w:rsid w:val="001422D4"/>
    <w:rsid w:val="001550BE"/>
    <w:rsid w:val="00172445"/>
    <w:rsid w:val="00194530"/>
    <w:rsid w:val="001B4AAE"/>
    <w:rsid w:val="001D6E43"/>
    <w:rsid w:val="001E201A"/>
    <w:rsid w:val="00213C68"/>
    <w:rsid w:val="002331DC"/>
    <w:rsid w:val="00233A06"/>
    <w:rsid w:val="00242AB8"/>
    <w:rsid w:val="0024677D"/>
    <w:rsid w:val="002470EB"/>
    <w:rsid w:val="0025758A"/>
    <w:rsid w:val="002579FF"/>
    <w:rsid w:val="002729B4"/>
    <w:rsid w:val="00275B70"/>
    <w:rsid w:val="00284D91"/>
    <w:rsid w:val="002B4298"/>
    <w:rsid w:val="002F1470"/>
    <w:rsid w:val="002F2A04"/>
    <w:rsid w:val="0031100B"/>
    <w:rsid w:val="003351AF"/>
    <w:rsid w:val="003453B7"/>
    <w:rsid w:val="00385C91"/>
    <w:rsid w:val="003B67EE"/>
    <w:rsid w:val="003C6862"/>
    <w:rsid w:val="003D0061"/>
    <w:rsid w:val="003D2A29"/>
    <w:rsid w:val="003D4A7E"/>
    <w:rsid w:val="003E04D1"/>
    <w:rsid w:val="003E06F8"/>
    <w:rsid w:val="003E1DC9"/>
    <w:rsid w:val="003E4BF8"/>
    <w:rsid w:val="003E5572"/>
    <w:rsid w:val="0040198B"/>
    <w:rsid w:val="00404B5F"/>
    <w:rsid w:val="00406C33"/>
    <w:rsid w:val="004125D4"/>
    <w:rsid w:val="00415FE7"/>
    <w:rsid w:val="00421820"/>
    <w:rsid w:val="00427A25"/>
    <w:rsid w:val="00436D85"/>
    <w:rsid w:val="004500D1"/>
    <w:rsid w:val="004729D8"/>
    <w:rsid w:val="00474BB5"/>
    <w:rsid w:val="00480A40"/>
    <w:rsid w:val="004C42DE"/>
    <w:rsid w:val="004F0E3E"/>
    <w:rsid w:val="004F29B1"/>
    <w:rsid w:val="005060C6"/>
    <w:rsid w:val="00523EC4"/>
    <w:rsid w:val="005313E3"/>
    <w:rsid w:val="00540FE2"/>
    <w:rsid w:val="00544C12"/>
    <w:rsid w:val="00545F6E"/>
    <w:rsid w:val="00550263"/>
    <w:rsid w:val="0055028C"/>
    <w:rsid w:val="00550A95"/>
    <w:rsid w:val="00554FDE"/>
    <w:rsid w:val="00555923"/>
    <w:rsid w:val="00584CF5"/>
    <w:rsid w:val="00595752"/>
    <w:rsid w:val="005A03A3"/>
    <w:rsid w:val="005A3546"/>
    <w:rsid w:val="005B183B"/>
    <w:rsid w:val="005B4893"/>
    <w:rsid w:val="005B6822"/>
    <w:rsid w:val="005B7293"/>
    <w:rsid w:val="005D28BC"/>
    <w:rsid w:val="005F6D4B"/>
    <w:rsid w:val="00600B93"/>
    <w:rsid w:val="00606087"/>
    <w:rsid w:val="00611372"/>
    <w:rsid w:val="006130B6"/>
    <w:rsid w:val="00614B7E"/>
    <w:rsid w:val="00637C11"/>
    <w:rsid w:val="00653E91"/>
    <w:rsid w:val="0068388E"/>
    <w:rsid w:val="006840EC"/>
    <w:rsid w:val="00686EAF"/>
    <w:rsid w:val="006B6DDF"/>
    <w:rsid w:val="006C0096"/>
    <w:rsid w:val="006C1FE5"/>
    <w:rsid w:val="006D4213"/>
    <w:rsid w:val="006E2D3D"/>
    <w:rsid w:val="006F4185"/>
    <w:rsid w:val="0070333E"/>
    <w:rsid w:val="00704F63"/>
    <w:rsid w:val="00707B69"/>
    <w:rsid w:val="007111EC"/>
    <w:rsid w:val="0071601C"/>
    <w:rsid w:val="0072325B"/>
    <w:rsid w:val="007339B8"/>
    <w:rsid w:val="00734526"/>
    <w:rsid w:val="007704FC"/>
    <w:rsid w:val="00777AC9"/>
    <w:rsid w:val="007B688F"/>
    <w:rsid w:val="007B77D9"/>
    <w:rsid w:val="007D0607"/>
    <w:rsid w:val="008154A9"/>
    <w:rsid w:val="00831D21"/>
    <w:rsid w:val="0084098D"/>
    <w:rsid w:val="0084393D"/>
    <w:rsid w:val="00843A5F"/>
    <w:rsid w:val="0085355C"/>
    <w:rsid w:val="008539BF"/>
    <w:rsid w:val="00862EF5"/>
    <w:rsid w:val="00871B4C"/>
    <w:rsid w:val="0087330D"/>
    <w:rsid w:val="0088787F"/>
    <w:rsid w:val="00890284"/>
    <w:rsid w:val="008954E2"/>
    <w:rsid w:val="008A3C42"/>
    <w:rsid w:val="008C2245"/>
    <w:rsid w:val="008D3D87"/>
    <w:rsid w:val="008E5842"/>
    <w:rsid w:val="008F600E"/>
    <w:rsid w:val="00907803"/>
    <w:rsid w:val="009217DB"/>
    <w:rsid w:val="009239D3"/>
    <w:rsid w:val="00935EF1"/>
    <w:rsid w:val="009372AD"/>
    <w:rsid w:val="00955F8B"/>
    <w:rsid w:val="0096222A"/>
    <w:rsid w:val="009739EF"/>
    <w:rsid w:val="009750D8"/>
    <w:rsid w:val="00993240"/>
    <w:rsid w:val="009A3994"/>
    <w:rsid w:val="009A7ED9"/>
    <w:rsid w:val="009B0B3D"/>
    <w:rsid w:val="009C2504"/>
    <w:rsid w:val="009F1FFB"/>
    <w:rsid w:val="009F716F"/>
    <w:rsid w:val="00A24A13"/>
    <w:rsid w:val="00A24A5F"/>
    <w:rsid w:val="00A61FA1"/>
    <w:rsid w:val="00A92602"/>
    <w:rsid w:val="00AA3E8F"/>
    <w:rsid w:val="00AA49E4"/>
    <w:rsid w:val="00AA7515"/>
    <w:rsid w:val="00AA7BBE"/>
    <w:rsid w:val="00AB123A"/>
    <w:rsid w:val="00AD0136"/>
    <w:rsid w:val="00AD0DFD"/>
    <w:rsid w:val="00AE0FCD"/>
    <w:rsid w:val="00AE3B28"/>
    <w:rsid w:val="00AE794E"/>
    <w:rsid w:val="00AF55FE"/>
    <w:rsid w:val="00B11CF9"/>
    <w:rsid w:val="00B21AD9"/>
    <w:rsid w:val="00B524AB"/>
    <w:rsid w:val="00B74694"/>
    <w:rsid w:val="00BD0F6C"/>
    <w:rsid w:val="00BE3475"/>
    <w:rsid w:val="00BF250D"/>
    <w:rsid w:val="00C14DAD"/>
    <w:rsid w:val="00C24B1D"/>
    <w:rsid w:val="00C26DEF"/>
    <w:rsid w:val="00C334B4"/>
    <w:rsid w:val="00C432E4"/>
    <w:rsid w:val="00C65FFB"/>
    <w:rsid w:val="00C81FA0"/>
    <w:rsid w:val="00C8378C"/>
    <w:rsid w:val="00C91182"/>
    <w:rsid w:val="00CD49E5"/>
    <w:rsid w:val="00CE477D"/>
    <w:rsid w:val="00CF1CDE"/>
    <w:rsid w:val="00D05978"/>
    <w:rsid w:val="00D15CD1"/>
    <w:rsid w:val="00D206F2"/>
    <w:rsid w:val="00D24492"/>
    <w:rsid w:val="00D33244"/>
    <w:rsid w:val="00D348C0"/>
    <w:rsid w:val="00D3588D"/>
    <w:rsid w:val="00D407FD"/>
    <w:rsid w:val="00D72EE5"/>
    <w:rsid w:val="00D7451A"/>
    <w:rsid w:val="00D904B8"/>
    <w:rsid w:val="00DB17CE"/>
    <w:rsid w:val="00DB5ED1"/>
    <w:rsid w:val="00DD6111"/>
    <w:rsid w:val="00DF0530"/>
    <w:rsid w:val="00DF5870"/>
    <w:rsid w:val="00E0099C"/>
    <w:rsid w:val="00E16E2F"/>
    <w:rsid w:val="00E17472"/>
    <w:rsid w:val="00E17535"/>
    <w:rsid w:val="00E37589"/>
    <w:rsid w:val="00E779CE"/>
    <w:rsid w:val="00E80F25"/>
    <w:rsid w:val="00EA2CB2"/>
    <w:rsid w:val="00EF79FF"/>
    <w:rsid w:val="00F00C1D"/>
    <w:rsid w:val="00F035D4"/>
    <w:rsid w:val="00F23F8A"/>
    <w:rsid w:val="00F26DAB"/>
    <w:rsid w:val="00F36748"/>
    <w:rsid w:val="00F526C2"/>
    <w:rsid w:val="00F535B9"/>
    <w:rsid w:val="00F63B49"/>
    <w:rsid w:val="00F646B4"/>
    <w:rsid w:val="00FA52AD"/>
    <w:rsid w:val="00FA7623"/>
    <w:rsid w:val="00FC1F80"/>
    <w:rsid w:val="00FD4F67"/>
    <w:rsid w:val="00FE3CDF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4361A0-2E33-4C07-9BD4-9BFC6FF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9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550A9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5">
    <w:name w:val="Balloon Text"/>
    <w:basedOn w:val="a"/>
    <w:semiHidden/>
    <w:rsid w:val="003E06F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23EC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523EC4"/>
    <w:rPr>
      <w:color w:val="0000FF"/>
      <w:u w:val="single"/>
    </w:rPr>
  </w:style>
  <w:style w:type="paragraph" w:styleId="a8">
    <w:name w:val="Normal (Web)"/>
    <w:basedOn w:val="a"/>
    <w:uiPriority w:val="99"/>
    <w:rsid w:val="006C0096"/>
    <w:pPr>
      <w:spacing w:before="100" w:beforeAutospacing="1" w:after="100" w:afterAutospacing="1"/>
    </w:pPr>
  </w:style>
  <w:style w:type="table" w:styleId="a9">
    <w:name w:val="Table Grid"/>
    <w:basedOn w:val="a1"/>
    <w:rsid w:val="00F00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27A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098-A53E-400E-931D-C70D6B0D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User1</cp:lastModifiedBy>
  <cp:revision>7</cp:revision>
  <cp:lastPrinted>2016-02-18T11:19:00Z</cp:lastPrinted>
  <dcterms:created xsi:type="dcterms:W3CDTF">2016-02-18T08:32:00Z</dcterms:created>
  <dcterms:modified xsi:type="dcterms:W3CDTF">2016-03-18T04:17:00Z</dcterms:modified>
</cp:coreProperties>
</file>