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4E1E73" w:rsidRPr="007C68FD" w:rsidRDefault="00CC6EEE" w:rsidP="007C68FD">
      <w:pPr>
        <w:widowControl w:val="0"/>
        <w:suppressAutoHyphens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7C68FD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Услуги Росреестра через «бесконтактные технологии»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>Управление Росреестра по Свердловской области (</w:t>
      </w:r>
      <w:proofErr w:type="spellStart"/>
      <w:r w:rsidRPr="00233472">
        <w:rPr>
          <w:rFonts w:ascii="Segoe UI" w:hAnsi="Segoe UI" w:cs="Segoe UI"/>
        </w:rPr>
        <w:t>далее-Управление</w:t>
      </w:r>
      <w:proofErr w:type="spellEnd"/>
      <w:r w:rsidRPr="00233472">
        <w:rPr>
          <w:rFonts w:ascii="Segoe UI" w:hAnsi="Segoe UI" w:cs="Segoe UI"/>
        </w:rPr>
        <w:t>) осуществляет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и </w:t>
      </w:r>
      <w:r w:rsidR="001C6A2F">
        <w:rPr>
          <w:rFonts w:ascii="Segoe UI" w:hAnsi="Segoe UI" w:cs="Segoe UI"/>
        </w:rPr>
        <w:t xml:space="preserve">государственный </w:t>
      </w:r>
      <w:r w:rsidRPr="00233472">
        <w:rPr>
          <w:rFonts w:ascii="Segoe UI" w:hAnsi="Segoe UI" w:cs="Segoe UI"/>
        </w:rPr>
        <w:t xml:space="preserve">кадастровый учет недвижимости на основании документов, представленных заявителями через </w:t>
      </w:r>
      <w:r w:rsidR="001C6A2F" w:rsidRPr="002B7F26">
        <w:rPr>
          <w:rFonts w:ascii="Segoe UI" w:hAnsi="Segoe UI" w:cs="Segoe UI"/>
          <w:color w:val="000000"/>
        </w:rPr>
        <w:t xml:space="preserve">ГБУ </w:t>
      </w:r>
      <w:proofErr w:type="gramStart"/>
      <w:r w:rsidR="001C6A2F" w:rsidRPr="002B7F26">
        <w:rPr>
          <w:rFonts w:ascii="Segoe UI" w:hAnsi="Segoe UI" w:cs="Segoe UI"/>
          <w:color w:val="000000"/>
        </w:rPr>
        <w:t>СО</w:t>
      </w:r>
      <w:proofErr w:type="gramEnd"/>
      <w:r w:rsidR="00CC6EEE">
        <w:rPr>
          <w:rFonts w:ascii="Segoe UI" w:hAnsi="Segoe UI" w:cs="Segoe UI"/>
          <w:color w:val="000000"/>
        </w:rPr>
        <w:t xml:space="preserve"> </w:t>
      </w:r>
      <w:r w:rsidR="001C6A2F" w:rsidRPr="002B7F26">
        <w:rPr>
          <w:rFonts w:ascii="Segoe UI" w:hAnsi="Segoe UI" w:cs="Segoe UI"/>
          <w:color w:val="000000"/>
        </w:rPr>
        <w:t>«Многофункциональны</w:t>
      </w:r>
      <w:r w:rsidR="00CC6EEE">
        <w:rPr>
          <w:rFonts w:ascii="Segoe UI" w:hAnsi="Segoe UI" w:cs="Segoe UI"/>
          <w:color w:val="000000"/>
        </w:rPr>
        <w:t>й</w:t>
      </w:r>
      <w:r w:rsidR="001C6A2F" w:rsidRPr="002B7F26">
        <w:rPr>
          <w:rFonts w:ascii="Segoe UI" w:hAnsi="Segoe UI" w:cs="Segoe UI"/>
          <w:color w:val="000000"/>
        </w:rPr>
        <w:t xml:space="preserve"> центр предоставления государственных </w:t>
      </w:r>
      <w:r w:rsidR="0019192A">
        <w:rPr>
          <w:rFonts w:ascii="Segoe UI" w:hAnsi="Segoe UI" w:cs="Segoe UI"/>
          <w:color w:val="000000"/>
        </w:rPr>
        <w:t xml:space="preserve">                       </w:t>
      </w:r>
      <w:r w:rsidR="001C6A2F" w:rsidRPr="002B7F26">
        <w:rPr>
          <w:rFonts w:ascii="Segoe UI" w:hAnsi="Segoe UI" w:cs="Segoe UI"/>
          <w:color w:val="000000"/>
        </w:rPr>
        <w:t>и муниципальных услуг»</w:t>
      </w:r>
      <w:r w:rsidR="001C6A2F">
        <w:rPr>
          <w:rFonts w:ascii="Segoe UI" w:hAnsi="Segoe UI" w:cs="Segoe UI"/>
        </w:rPr>
        <w:t xml:space="preserve"> (</w:t>
      </w:r>
      <w:proofErr w:type="spellStart"/>
      <w:r w:rsidR="001C6A2F">
        <w:rPr>
          <w:rFonts w:ascii="Segoe UI" w:hAnsi="Segoe UI" w:cs="Segoe UI"/>
        </w:rPr>
        <w:t>далее-МФЦ</w:t>
      </w:r>
      <w:proofErr w:type="spellEnd"/>
      <w:r w:rsidR="001C6A2F">
        <w:rPr>
          <w:rFonts w:ascii="Segoe UI" w:hAnsi="Segoe UI" w:cs="Segoe UI"/>
        </w:rPr>
        <w:t>)</w:t>
      </w:r>
      <w:r w:rsidRPr="00233472">
        <w:rPr>
          <w:rFonts w:ascii="Segoe UI" w:hAnsi="Segoe UI" w:cs="Segoe UI"/>
        </w:rPr>
        <w:t>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Основным направлением в деятельности Управления является предоставление услуг по государственной регистрации и кадастровому учету объектов недвижимости. При этом прием и выдача документов, необходимых для получения этих услуг, в настоящее время осуществляется в (МФЦ). Передав центрам данные полномочия, Росреестр перешел на так называемые «бесконтактные технологии», этот принцип предусматривает, что регистраторы </w:t>
      </w:r>
      <w:r w:rsidR="0019192A">
        <w:rPr>
          <w:rFonts w:ascii="Segoe UI" w:hAnsi="Segoe UI" w:cs="Segoe UI"/>
        </w:rPr>
        <w:t xml:space="preserve">         </w:t>
      </w:r>
      <w:r w:rsidRPr="00233472">
        <w:rPr>
          <w:rFonts w:ascii="Segoe UI" w:hAnsi="Segoe UI" w:cs="Segoe UI"/>
        </w:rPr>
        <w:t>и специалисты-эксперты работают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не с заявителями, а с представленными </w:t>
      </w:r>
      <w:r w:rsidR="0019192A">
        <w:rPr>
          <w:rFonts w:ascii="Segoe UI" w:hAnsi="Segoe UI" w:cs="Segoe UI"/>
        </w:rPr>
        <w:t xml:space="preserve">          </w:t>
      </w:r>
      <w:r w:rsidRPr="00233472">
        <w:rPr>
          <w:rFonts w:ascii="Segoe UI" w:hAnsi="Segoe UI" w:cs="Segoe UI"/>
        </w:rPr>
        <w:t>ими в МФЦ пакетами документов.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Уровень обеспеченности региона сетью </w:t>
      </w:r>
      <w:r w:rsidR="001C6A2F">
        <w:rPr>
          <w:rFonts w:ascii="Segoe UI" w:hAnsi="Segoe UI" w:cs="Segoe UI"/>
        </w:rPr>
        <w:t xml:space="preserve">МФЦ </w:t>
      </w:r>
      <w:r w:rsidRPr="00233472">
        <w:rPr>
          <w:rFonts w:ascii="Segoe UI" w:hAnsi="Segoe UI" w:cs="Segoe UI"/>
        </w:rPr>
        <w:t>вошел в число показателей целевой модели «Регистрация права собственности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на земельные участки </w:t>
      </w:r>
      <w:r w:rsidR="0019192A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и объекты недвижимого имущества». Напомним, что данная модель входит </w:t>
      </w:r>
      <w:r w:rsidR="0019192A">
        <w:rPr>
          <w:rFonts w:ascii="Segoe UI" w:hAnsi="Segoe UI" w:cs="Segoe UI"/>
        </w:rPr>
        <w:t xml:space="preserve">            </w:t>
      </w:r>
      <w:r w:rsidRPr="00233472">
        <w:rPr>
          <w:rFonts w:ascii="Segoe UI" w:hAnsi="Segoe UI" w:cs="Segoe UI"/>
        </w:rPr>
        <w:t>в число 12 целевых моделей, которые были разработаны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по поручению Президента России и утверждены распоряжением Правительства Российской Федерации в целях упрощения процедур ведения бизнеса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и повышения инвестиционной привлекательности субъектов РФ.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proofErr w:type="gramStart"/>
      <w:r w:rsidRPr="00233472">
        <w:rPr>
          <w:rFonts w:ascii="Segoe UI" w:hAnsi="Segoe UI" w:cs="Segoe UI"/>
        </w:rPr>
        <w:t xml:space="preserve">Контрольный показатель, заложенный в целевую модель, предполагал, </w:t>
      </w:r>
      <w:r w:rsidR="00863AD2">
        <w:rPr>
          <w:rFonts w:ascii="Segoe UI" w:hAnsi="Segoe UI" w:cs="Segoe UI"/>
        </w:rPr>
        <w:t xml:space="preserve">        </w:t>
      </w:r>
      <w:r w:rsidRPr="00233472">
        <w:rPr>
          <w:rFonts w:ascii="Segoe UI" w:hAnsi="Segoe UI" w:cs="Segoe UI"/>
        </w:rPr>
        <w:t xml:space="preserve">что доля заявлений о государственной регистрации права, представленных через МФЦ, от общего количества заявлений к 31.12.2017 составит </w:t>
      </w:r>
      <w:r w:rsidR="006134AE" w:rsidRPr="00233472">
        <w:rPr>
          <w:rFonts w:ascii="Segoe UI" w:hAnsi="Segoe UI" w:cs="Segoe UI"/>
        </w:rPr>
        <w:t>70</w:t>
      </w:r>
      <w:r w:rsidRPr="00233472">
        <w:rPr>
          <w:rFonts w:ascii="Segoe UI" w:hAnsi="Segoe UI" w:cs="Segoe UI"/>
        </w:rPr>
        <w:t xml:space="preserve">%, а к 31.12.2019 - </w:t>
      </w:r>
      <w:r w:rsidR="006134AE" w:rsidRPr="00233472">
        <w:rPr>
          <w:rFonts w:ascii="Segoe UI" w:hAnsi="Segoe UI" w:cs="Segoe UI"/>
        </w:rPr>
        <w:t>80</w:t>
      </w:r>
      <w:r w:rsidRPr="00233472">
        <w:rPr>
          <w:rFonts w:ascii="Segoe UI" w:hAnsi="Segoe UI" w:cs="Segoe UI"/>
        </w:rPr>
        <w:t xml:space="preserve">%. В Свердловской области за 12 месяцев 2017 года уже </w:t>
      </w:r>
      <w:r w:rsidR="006134AE" w:rsidRPr="00233472">
        <w:rPr>
          <w:rFonts w:ascii="Segoe UI" w:hAnsi="Segoe UI" w:cs="Segoe UI"/>
        </w:rPr>
        <w:t>90</w:t>
      </w:r>
      <w:r w:rsidRPr="00233472">
        <w:rPr>
          <w:rFonts w:ascii="Segoe UI" w:hAnsi="Segoe UI" w:cs="Segoe UI"/>
        </w:rPr>
        <w:t xml:space="preserve">% заявлений </w:t>
      </w:r>
      <w:r w:rsidR="00863AD2">
        <w:rPr>
          <w:rFonts w:ascii="Segoe UI" w:hAnsi="Segoe UI" w:cs="Segoe UI"/>
        </w:rPr>
        <w:t xml:space="preserve">             </w:t>
      </w:r>
      <w:r w:rsidRPr="00233472">
        <w:rPr>
          <w:rFonts w:ascii="Segoe UI" w:hAnsi="Segoe UI" w:cs="Segoe UI"/>
        </w:rPr>
        <w:t>на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недвижимости поступили в Управление Росреестра через МФЦ, а в настоящее время эта доля составляет </w:t>
      </w:r>
      <w:r w:rsidR="00C50AF2" w:rsidRPr="00233472">
        <w:rPr>
          <w:rFonts w:ascii="Segoe UI" w:hAnsi="Segoe UI" w:cs="Segoe UI"/>
        </w:rPr>
        <w:t>практически 99</w:t>
      </w:r>
      <w:r w:rsidRPr="00233472">
        <w:rPr>
          <w:rFonts w:ascii="Segoe UI" w:hAnsi="Segoe UI" w:cs="Segoe UI"/>
        </w:rPr>
        <w:t>%.</w:t>
      </w:r>
      <w:proofErr w:type="gramEnd"/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Досрочное достижение контрольного показателя указанной целевой модели стало возможно, благодаря открытию на территории Свердловской области </w:t>
      </w:r>
      <w:r w:rsidR="00863AD2">
        <w:rPr>
          <w:rFonts w:ascii="Segoe UI" w:hAnsi="Segoe UI" w:cs="Segoe UI"/>
        </w:rPr>
        <w:t xml:space="preserve">        </w:t>
      </w:r>
      <w:r w:rsidR="00C50AF2" w:rsidRPr="00233472">
        <w:rPr>
          <w:rFonts w:ascii="Segoe UI" w:hAnsi="Segoe UI" w:cs="Segoe UI"/>
        </w:rPr>
        <w:t>139</w:t>
      </w:r>
      <w:r w:rsidRPr="00233472">
        <w:rPr>
          <w:rFonts w:ascii="Segoe UI" w:hAnsi="Segoe UI" w:cs="Segoe UI"/>
        </w:rPr>
        <w:t xml:space="preserve"> </w:t>
      </w:r>
      <w:r w:rsidR="00C50AF2" w:rsidRPr="00233472">
        <w:rPr>
          <w:rFonts w:ascii="Segoe UI" w:hAnsi="Segoe UI" w:cs="Segoe UI"/>
        </w:rPr>
        <w:t>офисов</w:t>
      </w:r>
      <w:r w:rsidRPr="00233472">
        <w:rPr>
          <w:rFonts w:ascii="Segoe UI" w:hAnsi="Segoe UI" w:cs="Segoe UI"/>
        </w:rPr>
        <w:t xml:space="preserve"> «Мои документы»,</w:t>
      </w:r>
      <w:r w:rsidR="00C50AF2" w:rsidRPr="00233472">
        <w:rPr>
          <w:rFonts w:ascii="Segoe UI" w:hAnsi="Segoe UI" w:cs="Segoe UI"/>
        </w:rPr>
        <w:t xml:space="preserve"> включая мобильные офисы и территориально-обособленные офисы.</w:t>
      </w:r>
      <w:r w:rsidRPr="00233472">
        <w:rPr>
          <w:rFonts w:ascii="Segoe UI" w:hAnsi="Segoe UI" w:cs="Segoe UI"/>
        </w:rPr>
        <w:t xml:space="preserve"> В общей сложности заявителей обслуживают в </w:t>
      </w:r>
      <w:r w:rsidR="00C50AF2" w:rsidRPr="00233472">
        <w:rPr>
          <w:rFonts w:ascii="Segoe UI" w:hAnsi="Segoe UI" w:cs="Segoe UI"/>
        </w:rPr>
        <w:t>914</w:t>
      </w:r>
      <w:r w:rsidRPr="00233472">
        <w:rPr>
          <w:rFonts w:ascii="Segoe UI" w:hAnsi="Segoe UI" w:cs="Segoe UI"/>
        </w:rPr>
        <w:t xml:space="preserve">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окнах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, отдельные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открыты для предпринимателей.</w:t>
      </w:r>
      <w:r w:rsidR="00C50AF2" w:rsidRPr="00233472">
        <w:rPr>
          <w:rFonts w:ascii="Segoe UI" w:hAnsi="Segoe UI" w:cs="Segoe UI"/>
        </w:rPr>
        <w:t xml:space="preserve"> Во всех офисах </w:t>
      </w:r>
      <w:r w:rsidR="00863AD2">
        <w:rPr>
          <w:rFonts w:ascii="Segoe UI" w:hAnsi="Segoe UI" w:cs="Segoe UI"/>
        </w:rPr>
        <w:t xml:space="preserve">                         </w:t>
      </w:r>
      <w:r w:rsidR="00C50AF2" w:rsidRPr="00233472">
        <w:rPr>
          <w:rFonts w:ascii="Segoe UI" w:hAnsi="Segoe UI" w:cs="Segoe UI"/>
        </w:rPr>
        <w:t>МФЦ осуществляется прием документов на оказание услуг Росреестра.</w:t>
      </w:r>
    </w:p>
    <w:p w:rsidR="00665F2D" w:rsidRDefault="004E1E73" w:rsidP="00665F2D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lastRenderedPageBreak/>
        <w:t xml:space="preserve">Преимущество получения услуг Росреестра по принципу «бесконтактных технологий» обеспечивается наличием разветвленной сети офисов МФЦ </w:t>
      </w:r>
      <w:r w:rsidR="00863AD2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на всей территории региона, большим количеством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окон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приема-выдачи документов, что позволяет сокращать время ожидания в очереди, осуществлять прием заявителей шесть дней в неделю, включая субботу. Кроме того, во многих центрах можно получить еще услуги других ведомств, готовящих необходимые </w:t>
      </w:r>
      <w:r w:rsidR="00863AD2">
        <w:rPr>
          <w:rFonts w:ascii="Segoe UI" w:hAnsi="Segoe UI" w:cs="Segoe UI"/>
        </w:rPr>
        <w:t xml:space="preserve">   </w:t>
      </w:r>
      <w:r w:rsidRPr="00233472">
        <w:rPr>
          <w:rFonts w:ascii="Segoe UI" w:hAnsi="Segoe UI" w:cs="Segoe UI"/>
        </w:rPr>
        <w:t>для гос</w:t>
      </w:r>
      <w:r w:rsidR="001C6A2F">
        <w:rPr>
          <w:rFonts w:ascii="Segoe UI" w:hAnsi="Segoe UI" w:cs="Segoe UI"/>
        </w:rPr>
        <w:t xml:space="preserve">ударственной </w:t>
      </w:r>
      <w:r w:rsidRPr="00233472">
        <w:rPr>
          <w:rFonts w:ascii="Segoe UI" w:hAnsi="Segoe UI" w:cs="Segoe UI"/>
        </w:rPr>
        <w:t>регистрации или кадастрового учета документы.</w:t>
      </w:r>
    </w:p>
    <w:p w:rsidR="00665F2D" w:rsidRPr="00F544A6" w:rsidRDefault="00F544A6" w:rsidP="00F544A6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Офисы МФЦ в </w:t>
      </w:r>
      <w:proofErr w:type="gramStart"/>
      <w:r>
        <w:rPr>
          <w:rFonts w:ascii="Segoe UI" w:hAnsi="Segoe UI" w:cs="Segoe UI"/>
        </w:rPr>
        <w:t>г</w:t>
      </w:r>
      <w:proofErr w:type="gramEnd"/>
      <w:r>
        <w:rPr>
          <w:rFonts w:ascii="Segoe UI" w:hAnsi="Segoe UI" w:cs="Segoe UI"/>
        </w:rPr>
        <w:t>. Каменск-</w:t>
      </w:r>
      <w:r w:rsidR="00665F2D">
        <w:rPr>
          <w:rFonts w:ascii="Segoe UI" w:hAnsi="Segoe UI" w:cs="Segoe UI"/>
        </w:rPr>
        <w:t>Уральском и Каменском городском округе</w:t>
      </w:r>
      <w:r>
        <w:rPr>
          <w:rFonts w:ascii="Segoe UI" w:hAnsi="Segoe UI" w:cs="Segoe UI"/>
        </w:rPr>
        <w:t>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3969"/>
        <w:gridCol w:w="1883"/>
      </w:tblGrid>
      <w:tr w:rsidR="00665F2D" w:rsidRPr="00495956" w:rsidTr="00F544A6">
        <w:tc>
          <w:tcPr>
            <w:tcW w:w="3616" w:type="dxa"/>
            <w:vAlign w:val="center"/>
          </w:tcPr>
          <w:p w:rsidR="00665F2D" w:rsidRPr="00665F2D" w:rsidRDefault="00665F2D" w:rsidP="0066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отдела</w:t>
            </w:r>
          </w:p>
        </w:tc>
        <w:tc>
          <w:tcPr>
            <w:tcW w:w="3969" w:type="dxa"/>
          </w:tcPr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отдела</w:t>
            </w:r>
          </w:p>
        </w:tc>
        <w:tc>
          <w:tcPr>
            <w:tcW w:w="1883" w:type="dxa"/>
          </w:tcPr>
          <w:p w:rsidR="00665F2D" w:rsidRPr="00665F2D" w:rsidRDefault="00665F2D" w:rsidP="00F544A6">
            <w:pPr>
              <w:spacing w:after="0" w:line="240" w:lineRule="auto"/>
              <w:ind w:right="-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Телефоны, сайт:</w:t>
            </w:r>
          </w:p>
        </w:tc>
      </w:tr>
      <w:tr w:rsidR="00665F2D" w:rsidRPr="00495956" w:rsidTr="00F544A6">
        <w:tc>
          <w:tcPr>
            <w:tcW w:w="3616" w:type="dxa"/>
            <w:vAlign w:val="center"/>
          </w:tcPr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 xml:space="preserve">Отдел ГБУ СО «МФЦ» в Красногорском районе </w:t>
            </w:r>
            <w:r w:rsidR="00F544A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665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5F2D">
              <w:rPr>
                <w:rFonts w:ascii="Times New Roman" w:hAnsi="Times New Roman"/>
                <w:sz w:val="24"/>
                <w:szCs w:val="24"/>
              </w:rPr>
              <w:t>. Каменск-Уральский</w:t>
            </w: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г. Каменск-Уральский,</w:t>
            </w:r>
          </w:p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ул. Алюминиевая, д. 43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</w:t>
              </w:r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F2D" w:rsidRPr="00495956" w:rsidTr="00F544A6">
        <w:tc>
          <w:tcPr>
            <w:tcW w:w="3616" w:type="dxa"/>
            <w:vAlign w:val="center"/>
          </w:tcPr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 xml:space="preserve">Отдел ГБУ СО «МФЦ» в Красногорском районе </w:t>
            </w:r>
            <w:r w:rsidR="00F544A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65F2D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г. Каменск-Уральский,</w:t>
            </w:r>
          </w:p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ул. Каменская, д. 82-а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</w:t>
              </w:r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F2D" w:rsidRPr="00495956" w:rsidTr="00F544A6">
        <w:tc>
          <w:tcPr>
            <w:tcW w:w="3616" w:type="dxa"/>
            <w:vAlign w:val="center"/>
          </w:tcPr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 xml:space="preserve">Отдел ГБУ СО «МФЦ» в </w:t>
            </w:r>
            <w:proofErr w:type="spellStart"/>
            <w:r w:rsidRPr="00665F2D">
              <w:rPr>
                <w:rFonts w:ascii="Times New Roman" w:hAnsi="Times New Roman"/>
                <w:sz w:val="24"/>
                <w:szCs w:val="24"/>
              </w:rPr>
              <w:t>Синарском</w:t>
            </w:r>
            <w:proofErr w:type="spellEnd"/>
            <w:r w:rsidRPr="00665F2D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proofErr w:type="gramStart"/>
            <w:r w:rsidRPr="00665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65F2D">
              <w:rPr>
                <w:rFonts w:ascii="Times New Roman" w:hAnsi="Times New Roman"/>
                <w:sz w:val="24"/>
                <w:szCs w:val="24"/>
              </w:rPr>
              <w:t>. Каменск-Уральский</w:t>
            </w: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г. Каменск-Уральский,</w:t>
            </w:r>
          </w:p>
          <w:p w:rsidR="00665F2D" w:rsidRPr="00665F2D" w:rsidRDefault="00665F2D" w:rsidP="00665F2D">
            <w:pPr>
              <w:spacing w:after="0" w:line="240" w:lineRule="auto"/>
              <w:ind w:left="33" w:right="6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д. 34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</w:t>
              </w:r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</w:p>
        </w:tc>
      </w:tr>
      <w:tr w:rsidR="00665F2D" w:rsidRPr="00495956" w:rsidTr="00F544A6">
        <w:tc>
          <w:tcPr>
            <w:tcW w:w="3616" w:type="dxa"/>
          </w:tcPr>
          <w:p w:rsidR="00665F2D" w:rsidRPr="00665F2D" w:rsidRDefault="00665F2D" w:rsidP="00665F2D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ГБУ СО «МФЦ» в </w:t>
            </w: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Каменском городском округе (п.г.т. </w:t>
            </w:r>
            <w:proofErr w:type="spellStart"/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Мартюш</w:t>
            </w:r>
            <w:proofErr w:type="spellEnd"/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 xml:space="preserve">п.г.т. </w:t>
            </w:r>
            <w:proofErr w:type="spellStart"/>
            <w:r w:rsidRPr="00665F2D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665F2D">
              <w:rPr>
                <w:rFonts w:ascii="Times New Roman" w:hAnsi="Times New Roman"/>
                <w:sz w:val="24"/>
                <w:szCs w:val="24"/>
              </w:rPr>
              <w:t>, ул. Титова, д. 8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</w:t>
              </w:r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5F2D" w:rsidRPr="00495956" w:rsidTr="00F544A6">
        <w:tc>
          <w:tcPr>
            <w:tcW w:w="3616" w:type="dxa"/>
          </w:tcPr>
          <w:p w:rsidR="00665F2D" w:rsidRPr="00665F2D" w:rsidRDefault="00665F2D" w:rsidP="00665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Отдел ГБУ СО «МФЦ» в Каменском городском округе</w:t>
            </w:r>
          </w:p>
        </w:tc>
        <w:tc>
          <w:tcPr>
            <w:tcW w:w="3969" w:type="dxa"/>
          </w:tcPr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>с. Покров</w:t>
            </w:r>
            <w:r w:rsidR="00F544A6">
              <w:rPr>
                <w:rFonts w:ascii="Times New Roman" w:hAnsi="Times New Roman"/>
                <w:sz w:val="24"/>
                <w:szCs w:val="24"/>
              </w:rPr>
              <w:t xml:space="preserve">ское, ул. Ленина, </w:t>
            </w:r>
            <w:r w:rsidRPr="00665F2D">
              <w:rPr>
                <w:rFonts w:ascii="Times New Roman" w:hAnsi="Times New Roman"/>
                <w:sz w:val="24"/>
                <w:szCs w:val="24"/>
              </w:rPr>
              <w:t>д. 128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www.mfc66.</w:t>
              </w:r>
              <w:proofErr w:type="spellStart"/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5F2D" w:rsidRPr="00495956" w:rsidTr="00F544A6">
        <w:tc>
          <w:tcPr>
            <w:tcW w:w="3616" w:type="dxa"/>
          </w:tcPr>
          <w:p w:rsidR="00665F2D" w:rsidRPr="00665F2D" w:rsidRDefault="00665F2D" w:rsidP="00665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Отдел ГБУ СО «МФЦ» в Каменском городском округе</w:t>
            </w:r>
          </w:p>
        </w:tc>
        <w:tc>
          <w:tcPr>
            <w:tcW w:w="3969" w:type="dxa"/>
          </w:tcPr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65F2D">
              <w:rPr>
                <w:rFonts w:ascii="Times New Roman" w:hAnsi="Times New Roman"/>
                <w:sz w:val="24"/>
                <w:szCs w:val="24"/>
              </w:rPr>
              <w:t>Маминс</w:t>
            </w:r>
            <w:r w:rsidR="00F544A6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="00F544A6">
              <w:rPr>
                <w:rFonts w:ascii="Times New Roman" w:hAnsi="Times New Roman"/>
                <w:sz w:val="24"/>
                <w:szCs w:val="24"/>
              </w:rPr>
              <w:t xml:space="preserve">, ул. Чапаева, </w:t>
            </w:r>
            <w:r w:rsidRPr="00665F2D">
              <w:rPr>
                <w:rFonts w:ascii="Times New Roman" w:hAnsi="Times New Roman"/>
                <w:sz w:val="24"/>
                <w:szCs w:val="24"/>
              </w:rPr>
              <w:t>д. 1-б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www.mfc66.</w:t>
              </w:r>
              <w:proofErr w:type="spellStart"/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5F2D" w:rsidRPr="00495956" w:rsidTr="00F544A6">
        <w:tc>
          <w:tcPr>
            <w:tcW w:w="3616" w:type="dxa"/>
          </w:tcPr>
          <w:p w:rsidR="00665F2D" w:rsidRPr="00665F2D" w:rsidRDefault="00665F2D" w:rsidP="00665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Отдел ГБУ СО «МФЦ» в Каменском городском округе</w:t>
            </w:r>
          </w:p>
        </w:tc>
        <w:tc>
          <w:tcPr>
            <w:tcW w:w="3969" w:type="dxa"/>
          </w:tcPr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rPr>
                <w:rFonts w:ascii="Times New Roman" w:hAnsi="Times New Roman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sz w:val="24"/>
                <w:szCs w:val="24"/>
              </w:rPr>
              <w:t>с. Колчед</w:t>
            </w:r>
            <w:r w:rsidR="00F544A6">
              <w:rPr>
                <w:rFonts w:ascii="Times New Roman" w:hAnsi="Times New Roman"/>
                <w:sz w:val="24"/>
                <w:szCs w:val="24"/>
              </w:rPr>
              <w:t xml:space="preserve">ан, ул. Беляева, </w:t>
            </w:r>
            <w:r w:rsidRPr="00665F2D">
              <w:rPr>
                <w:rFonts w:ascii="Times New Roman" w:hAnsi="Times New Roman"/>
                <w:sz w:val="24"/>
                <w:szCs w:val="24"/>
              </w:rPr>
              <w:t>д. 12-а</w:t>
            </w:r>
          </w:p>
        </w:tc>
        <w:tc>
          <w:tcPr>
            <w:tcW w:w="1883" w:type="dxa"/>
          </w:tcPr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F2D">
              <w:rPr>
                <w:rFonts w:ascii="Times New Roman" w:hAnsi="Times New Roman"/>
                <w:color w:val="000000"/>
                <w:sz w:val="24"/>
                <w:szCs w:val="24"/>
              </w:rPr>
              <w:t>8-800-700-0004</w:t>
            </w: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</w:rPr>
                <w:t>www.mfc66.</w:t>
              </w:r>
              <w:proofErr w:type="spellStart"/>
              <w:r w:rsidRPr="00665F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F2D" w:rsidRPr="00665F2D" w:rsidRDefault="00665F2D" w:rsidP="00665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5CEA" w:rsidRPr="00FB4C83" w:rsidRDefault="008E0179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8E017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05CF8" w:rsidRPr="00492D89" w:rsidRDefault="00F05CF8" w:rsidP="00F05CF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92D89">
        <w:rPr>
          <w:rFonts w:ascii="Times New Roman" w:eastAsia="Times New Roman" w:hAnsi="Times New Roman"/>
          <w:sz w:val="28"/>
          <w:szCs w:val="28"/>
        </w:rPr>
        <w:t xml:space="preserve">Каменск-Уральский отдел Управления </w:t>
      </w:r>
      <w:proofErr w:type="spellStart"/>
      <w:r w:rsidRPr="00492D89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492D89">
        <w:rPr>
          <w:rFonts w:ascii="Times New Roman" w:eastAsia="Times New Roman" w:hAnsi="Times New Roman"/>
          <w:sz w:val="28"/>
          <w:szCs w:val="28"/>
        </w:rPr>
        <w:t xml:space="preserve"> по Свердловской области</w:t>
      </w:r>
    </w:p>
    <w:p w:rsidR="00F05CF8" w:rsidRPr="00C97C65" w:rsidRDefault="00F05CF8" w:rsidP="00F05CF8">
      <w:pPr>
        <w:rPr>
          <w:rFonts w:ascii="Times New Roman" w:hAnsi="Times New Roman"/>
          <w:sz w:val="24"/>
          <w:szCs w:val="24"/>
        </w:rPr>
      </w:pP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33472"/>
    <w:rsid w:val="00251031"/>
    <w:rsid w:val="00254889"/>
    <w:rsid w:val="00274052"/>
    <w:rsid w:val="00295B4E"/>
    <w:rsid w:val="002B66C9"/>
    <w:rsid w:val="002B6EBD"/>
    <w:rsid w:val="002C7C30"/>
    <w:rsid w:val="003258B1"/>
    <w:rsid w:val="00367D08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67786"/>
    <w:rsid w:val="004930FB"/>
    <w:rsid w:val="004A3FC9"/>
    <w:rsid w:val="004A663A"/>
    <w:rsid w:val="004E1E7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5F2D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8300F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C5C1E"/>
    <w:rsid w:val="008E0179"/>
    <w:rsid w:val="008E4DCB"/>
    <w:rsid w:val="008F1A62"/>
    <w:rsid w:val="0090343E"/>
    <w:rsid w:val="00921517"/>
    <w:rsid w:val="0096092F"/>
    <w:rsid w:val="009806AC"/>
    <w:rsid w:val="009A5CEA"/>
    <w:rsid w:val="009F7BFF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50AF2"/>
    <w:rsid w:val="00C716E9"/>
    <w:rsid w:val="00C7300C"/>
    <w:rsid w:val="00CC6EEE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F01354"/>
    <w:rsid w:val="00F044F1"/>
    <w:rsid w:val="00F05CF8"/>
    <w:rsid w:val="00F06DA9"/>
    <w:rsid w:val="00F227FE"/>
    <w:rsid w:val="00F3393C"/>
    <w:rsid w:val="00F544A6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fc66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66.ru" TargetMode="External"/><Relationship Id="rId11" Type="http://schemas.openxmlformats.org/officeDocument/2006/relationships/hyperlink" Target="http://www.mfc66.ru" TargetMode="External"/><Relationship Id="rId5" Type="http://schemas.openxmlformats.org/officeDocument/2006/relationships/hyperlink" Target="http://www.mfc66.ru" TargetMode="External"/><Relationship Id="rId10" Type="http://schemas.openxmlformats.org/officeDocument/2006/relationships/hyperlink" Target="http://www.mfc66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Bizyakina</cp:lastModifiedBy>
  <cp:revision>11</cp:revision>
  <cp:lastPrinted>2017-02-03T07:54:00Z</cp:lastPrinted>
  <dcterms:created xsi:type="dcterms:W3CDTF">2018-05-17T14:58:00Z</dcterms:created>
  <dcterms:modified xsi:type="dcterms:W3CDTF">2018-05-21T04:43:00Z</dcterms:modified>
</cp:coreProperties>
</file>