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0D" w:rsidRDefault="005B500D" w:rsidP="005B500D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00D" w:rsidRDefault="005B500D" w:rsidP="005B500D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B500D" w:rsidRDefault="005B500D" w:rsidP="005B500D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B500D" w:rsidRDefault="005B500D" w:rsidP="005B500D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B500D" w:rsidRDefault="005B500D" w:rsidP="005B500D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B500D" w:rsidRDefault="00D64738" w:rsidP="005B500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19.11.2019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№ 2127</w:t>
      </w:r>
      <w:bookmarkStart w:id="0" w:name="_GoBack"/>
      <w:bookmarkEnd w:id="0"/>
    </w:p>
    <w:p w:rsidR="005B500D" w:rsidRDefault="005B500D" w:rsidP="005B50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 участка  в </w:t>
      </w:r>
      <w:r w:rsidR="00B9234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д. Свобода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Каменского района </w:t>
      </w: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Свердловской области</w:t>
      </w: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18.12.2014 года № 286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2</w:t>
      </w:r>
      <w:r w:rsidR="008E001E">
        <w:rPr>
          <w:rFonts w:ascii="Liberation Serif" w:eastAsiaTheme="minorEastAsia" w:hAnsi="Liberation Serif" w:cs="Times New Roman"/>
          <w:sz w:val="28"/>
          <w:szCs w:val="28"/>
          <w:lang w:eastAsia="ru-RU"/>
        </w:rPr>
        <w:t>9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  <w:r w:rsidR="008E001E">
        <w:rPr>
          <w:rFonts w:ascii="Liberation Serif" w:eastAsiaTheme="minorEastAsia" w:hAnsi="Liberation Serif" w:cs="Times New Roman"/>
          <w:sz w:val="28"/>
          <w:szCs w:val="28"/>
          <w:lang w:eastAsia="ru-RU"/>
        </w:rPr>
        <w:t>08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.201</w:t>
      </w:r>
      <w:r w:rsidR="008E001E">
        <w:rPr>
          <w:rFonts w:ascii="Liberation Serif" w:eastAsiaTheme="minorEastAsia" w:hAnsi="Liberation Serif" w:cs="Times New Roman"/>
          <w:sz w:val="28"/>
          <w:szCs w:val="28"/>
          <w:lang w:eastAsia="ru-RU"/>
        </w:rPr>
        <w:t>9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 </w:t>
      </w:r>
      <w:r w:rsidR="008E001E">
        <w:rPr>
          <w:rFonts w:ascii="Liberation Serif" w:eastAsiaTheme="minorEastAsia" w:hAnsi="Liberation Serif" w:cs="Times New Roman"/>
          <w:sz w:val="28"/>
          <w:szCs w:val="28"/>
          <w:lang w:eastAsia="ru-RU"/>
        </w:rPr>
        <w:t>402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), Уставом МО «Каменский городской округ», </w:t>
      </w:r>
      <w:r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заключением о результатах  публичных слушаний от </w:t>
      </w:r>
      <w:r w:rsidR="008E001E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31</w:t>
      </w:r>
      <w:r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</w:t>
      </w:r>
      <w:r w:rsidR="008E001E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10</w:t>
      </w:r>
      <w:r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.2019 года</w:t>
      </w: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1.  Предоставить </w:t>
      </w:r>
      <w:r w:rsidR="008E001E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Мальцеву Сергею Сергеевичу</w:t>
      </w:r>
      <w:r w:rsidRPr="002A155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разрешение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</w:t>
      </w:r>
      <w:r>
        <w:rPr>
          <w:rFonts w:ascii="Liberation Serif" w:hAnsi="Liberation Serif"/>
          <w:color w:val="000000"/>
          <w:sz w:val="28"/>
          <w:szCs w:val="28"/>
        </w:rPr>
        <w:t>1501002:</w:t>
      </w:r>
      <w:r w:rsidR="008E001E">
        <w:rPr>
          <w:rFonts w:ascii="Liberation Serif" w:hAnsi="Liberation Serif"/>
          <w:color w:val="000000"/>
          <w:sz w:val="28"/>
          <w:szCs w:val="28"/>
        </w:rPr>
        <w:t>3</w:t>
      </w:r>
      <w:r>
        <w:rPr>
          <w:rFonts w:ascii="Liberation Serif" w:hAnsi="Liberation Serif"/>
          <w:color w:val="000000"/>
          <w:sz w:val="28"/>
          <w:szCs w:val="28"/>
        </w:rPr>
        <w:t>3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>
        <w:rPr>
          <w:rFonts w:ascii="Liberation Serif" w:hAnsi="Liberation Serif"/>
          <w:color w:val="000000"/>
          <w:sz w:val="28"/>
          <w:szCs w:val="28"/>
        </w:rPr>
        <w:t>13</w:t>
      </w:r>
      <w:r w:rsidR="008E001E">
        <w:rPr>
          <w:rFonts w:ascii="Liberation Serif" w:hAnsi="Liberation Serif"/>
          <w:color w:val="000000"/>
          <w:sz w:val="28"/>
          <w:szCs w:val="28"/>
        </w:rPr>
        <w:t>2</w:t>
      </w:r>
      <w:r>
        <w:rPr>
          <w:rFonts w:ascii="Liberation Serif" w:hAnsi="Liberation Serif"/>
          <w:color w:val="000000"/>
          <w:sz w:val="28"/>
          <w:szCs w:val="28"/>
        </w:rPr>
        <w:t>1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 кв.</w:t>
      </w:r>
      <w:r w:rsidR="008E001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A1559">
        <w:rPr>
          <w:rFonts w:ascii="Liberation Serif" w:hAnsi="Liberation Serif"/>
          <w:color w:val="000000"/>
          <w:sz w:val="28"/>
          <w:szCs w:val="28"/>
        </w:rPr>
        <w:t>м</w:t>
      </w:r>
      <w:r w:rsidR="008E001E">
        <w:rPr>
          <w:rFonts w:ascii="Liberation Serif" w:hAnsi="Liberation Serif"/>
          <w:color w:val="000000"/>
          <w:sz w:val="28"/>
          <w:szCs w:val="28"/>
        </w:rPr>
        <w:t>.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, расположенном по адресу: Свердловская область, Каменский район, </w:t>
      </w:r>
      <w:r>
        <w:rPr>
          <w:rFonts w:ascii="Liberation Serif" w:hAnsi="Liberation Serif"/>
          <w:color w:val="000000"/>
          <w:sz w:val="28"/>
          <w:szCs w:val="28"/>
        </w:rPr>
        <w:t>д. Свобода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, ул. </w:t>
      </w:r>
      <w:r>
        <w:rPr>
          <w:rFonts w:ascii="Liberation Serif" w:hAnsi="Liberation Serif"/>
          <w:color w:val="000000"/>
          <w:sz w:val="28"/>
          <w:szCs w:val="28"/>
        </w:rPr>
        <w:t>Гагарина</w:t>
      </w:r>
      <w:r w:rsidRPr="002A1559">
        <w:rPr>
          <w:rFonts w:ascii="Liberation Serif" w:hAnsi="Liberation Serif"/>
          <w:color w:val="000000"/>
          <w:sz w:val="28"/>
          <w:szCs w:val="28"/>
        </w:rPr>
        <w:t>,</w:t>
      </w:r>
      <w:r w:rsidR="008E001E">
        <w:rPr>
          <w:rFonts w:ascii="Liberation Serif" w:hAnsi="Liberation Serif"/>
          <w:color w:val="000000"/>
          <w:sz w:val="28"/>
          <w:szCs w:val="28"/>
        </w:rPr>
        <w:t>1/8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 в части уменьшения минимальных от</w:t>
      </w:r>
      <w:r>
        <w:rPr>
          <w:rFonts w:ascii="Liberation Serif" w:hAnsi="Liberation Serif"/>
          <w:color w:val="000000"/>
          <w:sz w:val="28"/>
          <w:szCs w:val="28"/>
        </w:rPr>
        <w:t xml:space="preserve">ступов с 3 м. до 0 м. от </w:t>
      </w:r>
      <w:r w:rsidR="008E001E">
        <w:rPr>
          <w:rFonts w:ascii="Liberation Serif" w:hAnsi="Liberation Serif"/>
          <w:color w:val="000000"/>
          <w:sz w:val="28"/>
          <w:szCs w:val="28"/>
        </w:rPr>
        <w:t>юго-восточной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 границы земельного участка</w:t>
      </w:r>
      <w:r w:rsidR="00C72891">
        <w:rPr>
          <w:rFonts w:ascii="Liberation Serif" w:hAnsi="Liberation Serif"/>
          <w:color w:val="000000"/>
          <w:sz w:val="28"/>
          <w:szCs w:val="28"/>
        </w:rPr>
        <w:t>.</w:t>
      </w:r>
    </w:p>
    <w:p w:rsidR="005B500D" w:rsidRDefault="005B500D" w:rsidP="005B500D">
      <w:pPr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2.  Опубликовать настоящее постановление в газете «Пламя» и разместить на официальном сайте муниципального образования «Каменский городской округ». </w:t>
      </w: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5B500D" w:rsidRDefault="005B500D" w:rsidP="005B5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B500D" w:rsidRDefault="005B500D" w:rsidP="005B500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B500D" w:rsidRDefault="005B500D" w:rsidP="005B500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B500D" w:rsidRDefault="005B500D" w:rsidP="005B500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B3AFA" w:rsidRPr="005B500D" w:rsidRDefault="005B500D" w:rsidP="005B500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                                                                      С.А. Белоусов</w:t>
      </w:r>
    </w:p>
    <w:sectPr w:rsidR="003B3AFA" w:rsidRPr="005B500D" w:rsidSect="005B500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1A"/>
    <w:rsid w:val="003B3AFA"/>
    <w:rsid w:val="005B500D"/>
    <w:rsid w:val="00830D1A"/>
    <w:rsid w:val="008E001E"/>
    <w:rsid w:val="00B9234B"/>
    <w:rsid w:val="00C72891"/>
    <w:rsid w:val="00D6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OD</cp:lastModifiedBy>
  <cp:revision>11</cp:revision>
  <cp:lastPrinted>2019-11-19T10:33:00Z</cp:lastPrinted>
  <dcterms:created xsi:type="dcterms:W3CDTF">2019-02-28T03:33:00Z</dcterms:created>
  <dcterms:modified xsi:type="dcterms:W3CDTF">2019-11-19T10:33:00Z</dcterms:modified>
</cp:coreProperties>
</file>